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03" w:rsidRDefault="007F4634">
      <w:pPr>
        <w:pStyle w:val="Textoindependiente"/>
        <w:rPr>
          <w:rFonts w:ascii="Times New Roman"/>
          <w:sz w:val="20"/>
        </w:rPr>
      </w:pPr>
      <w:r>
        <w:pict>
          <v:line id="_x0000_s1142" style="position:absolute;z-index:251622400;mso-position-horizontal-relative:page;mso-position-vertical-relative:page" from=".95pt,741.95pt" to=".95pt,841.45pt" strokeweight=".42403mm">
            <w10:wrap anchorx="page" anchory="page"/>
          </v:line>
        </w:pict>
      </w:r>
      <w:r>
        <w:pict>
          <v:line id="_x0000_s1141" style="position:absolute;z-index:251624448;mso-position-horizontal-relative:page;mso-position-vertical-relative:page" from="2.4pt,727.55pt" to="2.4pt,682.4pt" strokeweight=".42403mm">
            <w10:wrap anchorx="page" anchory="page"/>
          </v:line>
        </w:pict>
      </w:r>
      <w:r>
        <w:pict>
          <v:line id="_x0000_s1140" style="position:absolute;z-index:251626496;mso-position-horizontal-relative:page;mso-position-vertical-relative:page" from="3.85pt,395.95pt" to="3.85pt,187.4pt" strokeweight=".33922mm">
            <w10:wrap anchorx="page" anchory="page"/>
          </v:line>
        </w:pict>
      </w:r>
      <w:r>
        <w:pict>
          <v:line id="_x0000_s1139" style="position:absolute;z-index:251628544;mso-position-horizontal-relative:page;mso-position-vertical-relative:page" from="4.55pt,62.45pt" to="4.55pt,7.7pt" strokeweight=".25442mm">
            <w10:wrap anchorx="page" anchory="page"/>
          </v:line>
        </w:pict>
      </w:r>
    </w:p>
    <w:p w:rsidR="00232403" w:rsidRDefault="00232403">
      <w:pPr>
        <w:pStyle w:val="Textoindependiente"/>
        <w:spacing w:before="6"/>
        <w:rPr>
          <w:rFonts w:ascii="Times New Roman"/>
          <w:sz w:val="24"/>
        </w:rPr>
      </w:pPr>
    </w:p>
    <w:p w:rsidR="00232403" w:rsidRDefault="00F50769">
      <w:pPr>
        <w:pStyle w:val="Textoindependiente"/>
        <w:rPr>
          <w:sz w:val="20"/>
        </w:rPr>
      </w:pPr>
      <w:r>
        <w:rPr>
          <w:noProof/>
          <w:sz w:val="20"/>
          <w:lang w:val="es-ES" w:eastAsia="es-ES"/>
        </w:rPr>
        <w:drawing>
          <wp:inline distT="0" distB="0" distL="0" distR="0">
            <wp:extent cx="2219325" cy="577342"/>
            <wp:effectExtent l="0" t="0" r="0" b="0"/>
            <wp:docPr id="2" name="Imagen 2" title="Ministerio de Educación Cultura y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6926" cy="579319"/>
                    </a:xfrm>
                    <a:prstGeom prst="rect">
                      <a:avLst/>
                    </a:prstGeom>
                  </pic:spPr>
                </pic:pic>
              </a:graphicData>
            </a:graphic>
          </wp:inline>
        </w:drawing>
      </w:r>
    </w:p>
    <w:p w:rsidR="00232403" w:rsidRDefault="00232403">
      <w:pPr>
        <w:pStyle w:val="Textoindependiente"/>
        <w:spacing w:before="9"/>
        <w:rPr>
          <w:sz w:val="29"/>
        </w:rPr>
      </w:pPr>
    </w:p>
    <w:p w:rsidR="00232403" w:rsidRDefault="006A7B16">
      <w:pPr>
        <w:pStyle w:val="Ttulo1"/>
        <w:spacing w:before="93"/>
        <w:ind w:left="1133" w:right="1102" w:firstLine="3"/>
        <w:jc w:val="both"/>
      </w:pPr>
      <w:r>
        <w:rPr>
          <w:color w:val="0C0C0C"/>
        </w:rPr>
        <w:t xml:space="preserve">Resolución 23 de abril de 2018, de la Secretaría de Estado de Educación, Formación Profesional </w:t>
      </w:r>
      <w:r>
        <w:rPr>
          <w:color w:val="0C0C0C"/>
          <w:sz w:val="21"/>
        </w:rPr>
        <w:t xml:space="preserve">y </w:t>
      </w:r>
      <w:r>
        <w:rPr>
          <w:color w:val="0C0C0C"/>
        </w:rPr>
        <w:t>Universidades, por la que se convocan subvenciones para el  desarrollo de la VII edición del Programa "Campus Inclusivos, Campus sin Límites". Convocatoria de</w:t>
      </w:r>
      <w:r>
        <w:rPr>
          <w:color w:val="0C0C0C"/>
          <w:spacing w:val="13"/>
        </w:rPr>
        <w:t xml:space="preserve"> </w:t>
      </w:r>
      <w:r>
        <w:rPr>
          <w:color w:val="0C0C0C"/>
        </w:rPr>
        <w:t>2018.</w:t>
      </w:r>
    </w:p>
    <w:p w:rsidR="00232403" w:rsidRDefault="00232403">
      <w:pPr>
        <w:pStyle w:val="Textoindependiente"/>
        <w:rPr>
          <w:b/>
          <w:sz w:val="24"/>
        </w:rPr>
      </w:pPr>
    </w:p>
    <w:p w:rsidR="00232403" w:rsidRDefault="00232403">
      <w:pPr>
        <w:pStyle w:val="Textoindependiente"/>
        <w:rPr>
          <w:b/>
          <w:sz w:val="24"/>
        </w:rPr>
      </w:pPr>
    </w:p>
    <w:p w:rsidR="00232403" w:rsidRDefault="006A7B16">
      <w:pPr>
        <w:pStyle w:val="Textoindependiente"/>
        <w:spacing w:before="214"/>
        <w:ind w:left="1121" w:right="1104" w:firstLine="716"/>
        <w:jc w:val="both"/>
      </w:pPr>
      <w:r>
        <w:rPr>
          <w:color w:val="0C0C0C"/>
        </w:rPr>
        <w:t xml:space="preserve">El Ministerio de Educación, Cultura y Deporte junto con la Fundación ONCE y Fundación REPSOL, pusieron en marcha en 2011 el Programa "Campus Inclusivos, Campus sin Límites", al amparo del Proyecto de </w:t>
      </w:r>
      <w:r>
        <w:rPr>
          <w:color w:val="232323"/>
        </w:rPr>
        <w:t xml:space="preserve">"Campus </w:t>
      </w:r>
      <w:r>
        <w:rPr>
          <w:color w:val="0C0C0C"/>
        </w:rPr>
        <w:t>de Excelencia Internacional", destinado a estudiantes de secundaria obligatoria y bachillerato, con el objetivo de incrementar la presencia activa de personas con discapacidad en la universidad e implicar a las universidades en su permanencia en el sistema</w:t>
      </w:r>
      <w:r>
        <w:rPr>
          <w:color w:val="0C0C0C"/>
          <w:spacing w:val="16"/>
        </w:rPr>
        <w:t xml:space="preserve"> </w:t>
      </w:r>
      <w:r>
        <w:rPr>
          <w:color w:val="0C0C0C"/>
        </w:rPr>
        <w:t>educativo.</w:t>
      </w:r>
    </w:p>
    <w:p w:rsidR="00232403" w:rsidRDefault="00232403">
      <w:pPr>
        <w:pStyle w:val="Textoindependiente"/>
        <w:spacing w:before="3"/>
      </w:pPr>
    </w:p>
    <w:p w:rsidR="00232403" w:rsidRDefault="006A7B16">
      <w:pPr>
        <w:pStyle w:val="Textoindependiente"/>
        <w:ind w:left="1115" w:right="1105" w:firstLine="719"/>
        <w:jc w:val="both"/>
      </w:pPr>
      <w:r>
        <w:rPr>
          <w:color w:val="0C0C0C"/>
        </w:rPr>
        <w:t>Con este programa, se pretende favorecer una educación inclusiva para todos y contribuir a que las universidades puedan dar respuesta a la diversidad de su alumnado, garantizando los derechos y la continuidad de todas las personas, en condiciones de igualdad.</w:t>
      </w:r>
    </w:p>
    <w:p w:rsidR="00232403" w:rsidRDefault="00232403">
      <w:pPr>
        <w:pStyle w:val="Textoindependiente"/>
        <w:spacing w:before="3"/>
      </w:pPr>
    </w:p>
    <w:p w:rsidR="00232403" w:rsidRDefault="006A7B16">
      <w:pPr>
        <w:pStyle w:val="Textoindependiente"/>
        <w:ind w:left="1107" w:right="1112" w:firstLine="720"/>
        <w:jc w:val="both"/>
      </w:pPr>
      <w:r>
        <w:rPr>
          <w:color w:val="0C0C0C"/>
        </w:rPr>
        <w:t>A lo largo de estos seis años, se han celebrado 44 Campus en los que han participado 22 universidades españolas y más de 600 estudiantes participantes, con y sin discapacidad. Al amparo de los resultados obtenidos en las seis ediciones anteriores y de la implicación creciente de las universidades por fomentar la presencia activa de estudiantes con discapacidad y mejorar la accesibilidad universal, las tres entidades promotoras del programa "Campus Inclusivos, Campus sin Límites", manifiestan su deseo de mantener su compromiso permanente de</w:t>
      </w:r>
      <w:r>
        <w:rPr>
          <w:color w:val="0C0C0C"/>
          <w:spacing w:val="-32"/>
        </w:rPr>
        <w:t xml:space="preserve"> </w:t>
      </w:r>
      <w:r>
        <w:rPr>
          <w:color w:val="0C0C0C"/>
        </w:rPr>
        <w:t>colaboración.</w:t>
      </w:r>
    </w:p>
    <w:p w:rsidR="00232403" w:rsidRDefault="00232403">
      <w:pPr>
        <w:pStyle w:val="Textoindependiente"/>
        <w:spacing w:before="9"/>
      </w:pPr>
    </w:p>
    <w:p w:rsidR="00232403" w:rsidRDefault="006A7B16">
      <w:pPr>
        <w:pStyle w:val="Textoindependiente"/>
        <w:ind w:left="1098" w:right="1122" w:firstLine="711"/>
        <w:jc w:val="both"/>
      </w:pPr>
      <w:r>
        <w:rPr>
          <w:color w:val="0C0C0C"/>
        </w:rPr>
        <w:t>De acuerdo con la Orden ECl/1305/2005, de 20 de abril, de bases reguladoras de la concesión de subvenciones públicas (BOE de 12 de mayo), he dispuesto hacer pública la convocatoria para el año 2018, en régime</w:t>
      </w:r>
      <w:r w:rsidR="003D4ED2">
        <w:rPr>
          <w:color w:val="0C0C0C"/>
        </w:rPr>
        <w:t xml:space="preserve">n de concurrencia competitiva, </w:t>
      </w:r>
      <w:r>
        <w:rPr>
          <w:color w:val="0C0C0C"/>
        </w:rPr>
        <w:t>de la concesión de subvenciones a universidades españolas para el desarrollo de proyectos en el ámbito del programa "Campus Inclusivos, Campus sin</w:t>
      </w:r>
      <w:r>
        <w:rPr>
          <w:color w:val="0C0C0C"/>
          <w:spacing w:val="28"/>
        </w:rPr>
        <w:t xml:space="preserve"> </w:t>
      </w:r>
      <w:r>
        <w:rPr>
          <w:color w:val="0C0C0C"/>
        </w:rPr>
        <w:t>Límites".</w:t>
      </w:r>
    </w:p>
    <w:p w:rsidR="00232403" w:rsidRDefault="00232403">
      <w:pPr>
        <w:pStyle w:val="Textoindependiente"/>
        <w:rPr>
          <w:sz w:val="24"/>
        </w:rPr>
      </w:pPr>
    </w:p>
    <w:p w:rsidR="00232403" w:rsidRDefault="00232403">
      <w:pPr>
        <w:pStyle w:val="Textoindependiente"/>
        <w:spacing w:before="10"/>
        <w:rPr>
          <w:sz w:val="19"/>
        </w:rPr>
      </w:pPr>
    </w:p>
    <w:p w:rsidR="00232403" w:rsidRDefault="006A7B16" w:rsidP="00586CBA">
      <w:pPr>
        <w:pStyle w:val="Ttulo2"/>
      </w:pPr>
      <w:r>
        <w:t xml:space="preserve">Artículo 1. Objeto </w:t>
      </w:r>
      <w:r>
        <w:rPr>
          <w:rFonts w:ascii="Times New Roman" w:hAnsi="Times New Roman"/>
          <w:sz w:val="23"/>
        </w:rPr>
        <w:t xml:space="preserve">y </w:t>
      </w:r>
      <w:r>
        <w:t>finalidad de la convocatoria.</w:t>
      </w:r>
    </w:p>
    <w:p w:rsidR="00232403" w:rsidRDefault="00232403">
      <w:pPr>
        <w:pStyle w:val="Textoindependiente"/>
        <w:rPr>
          <w:b/>
        </w:rPr>
      </w:pPr>
    </w:p>
    <w:p w:rsidR="00232403" w:rsidRDefault="006A7B16">
      <w:pPr>
        <w:pStyle w:val="Prrafodelista"/>
        <w:numPr>
          <w:ilvl w:val="0"/>
          <w:numId w:val="25"/>
        </w:numPr>
        <w:tabs>
          <w:tab w:val="left" w:pos="2050"/>
        </w:tabs>
        <w:spacing w:line="242" w:lineRule="auto"/>
        <w:ind w:right="1126" w:firstLine="715"/>
        <w:jc w:val="both"/>
      </w:pPr>
      <w:r>
        <w:rPr>
          <w:color w:val="0C0C0C"/>
        </w:rPr>
        <w:t>El objeto de la presente convocatoria es conceder subvenciones a universidades, asociaciones de universidades y/o "Campus de Excelencia Internacional", para llevar a cabo un proyecto con un grupo de estudiantes, al menos 60% con discapacidad, de cuarto de Educación Secundaria Obligatoria, Bachillerato o un Ciclo Medio de Formación Profesional.</w:t>
      </w:r>
    </w:p>
    <w:p w:rsidR="00232403" w:rsidRDefault="00232403">
      <w:pPr>
        <w:pStyle w:val="Textoindependiente"/>
        <w:spacing w:before="9"/>
        <w:rPr>
          <w:sz w:val="21"/>
        </w:rPr>
      </w:pPr>
    </w:p>
    <w:p w:rsidR="00232403" w:rsidRDefault="006A7B16">
      <w:pPr>
        <w:pStyle w:val="Prrafodelista"/>
        <w:numPr>
          <w:ilvl w:val="0"/>
          <w:numId w:val="25"/>
        </w:numPr>
        <w:tabs>
          <w:tab w:val="left" w:pos="2081"/>
        </w:tabs>
        <w:spacing w:line="242" w:lineRule="auto"/>
        <w:ind w:left="1078" w:right="1126" w:firstLine="718"/>
        <w:jc w:val="both"/>
      </w:pPr>
      <w:r>
        <w:rPr>
          <w:color w:val="0C0C0C"/>
        </w:rPr>
        <w:t>La convocatoria está dirigida a universidades españolas, tanto públicas como privadas, que impartan enseñanzas presenciales de Grado, que deberán presentar un proyecto que incluya la planificación de diferentes actividades, a realizar durante los meses de julio y septiembre de 2018, con estudiantes matriculados en el curso 2017-2018 en algunas de las enseñanzas especificadas en al apartado</w:t>
      </w:r>
      <w:r>
        <w:rPr>
          <w:color w:val="0C0C0C"/>
          <w:spacing w:val="-20"/>
        </w:rPr>
        <w:t xml:space="preserve"> </w:t>
      </w:r>
      <w:r>
        <w:rPr>
          <w:color w:val="0C0C0C"/>
        </w:rPr>
        <w:t>1.</w:t>
      </w:r>
    </w:p>
    <w:p w:rsidR="00232403" w:rsidRDefault="00232403">
      <w:pPr>
        <w:pStyle w:val="Textoindependiente"/>
        <w:spacing w:before="9"/>
        <w:rPr>
          <w:sz w:val="21"/>
        </w:rPr>
      </w:pPr>
    </w:p>
    <w:p w:rsidR="00232403" w:rsidRDefault="006A7B16">
      <w:pPr>
        <w:pStyle w:val="Prrafodelista"/>
        <w:numPr>
          <w:ilvl w:val="0"/>
          <w:numId w:val="25"/>
        </w:numPr>
        <w:tabs>
          <w:tab w:val="left" w:pos="2047"/>
        </w:tabs>
        <w:ind w:left="1073" w:right="1141" w:firstLine="715"/>
        <w:jc w:val="both"/>
      </w:pPr>
      <w:r>
        <w:rPr>
          <w:color w:val="0C0C0C"/>
        </w:rPr>
        <w:t>La finalidad del programa es establecer protocolos de actuación que favorezcan el tránsito de los estudiantes con discapacidad y en riesgo de exclusión social hacia los estudios</w:t>
      </w:r>
      <w:r>
        <w:rPr>
          <w:color w:val="0C0C0C"/>
          <w:spacing w:val="9"/>
        </w:rPr>
        <w:t xml:space="preserve"> </w:t>
      </w:r>
      <w:r>
        <w:rPr>
          <w:color w:val="0C0C0C"/>
        </w:rPr>
        <w:t>universitarios.</w:t>
      </w:r>
    </w:p>
    <w:p w:rsidR="00232403" w:rsidRDefault="00232403">
      <w:pPr>
        <w:pStyle w:val="Textoindependiente"/>
        <w:rPr>
          <w:sz w:val="24"/>
        </w:rPr>
      </w:pPr>
    </w:p>
    <w:p w:rsidR="00232403" w:rsidRDefault="00232403">
      <w:pPr>
        <w:pStyle w:val="Textoindependiente"/>
        <w:spacing w:before="9"/>
        <w:rPr>
          <w:sz w:val="20"/>
        </w:rPr>
      </w:pPr>
    </w:p>
    <w:p w:rsidR="00232403" w:rsidRDefault="006A7B16">
      <w:pPr>
        <w:pStyle w:val="Textoindependiente"/>
        <w:ind w:left="1074"/>
        <w:jc w:val="both"/>
      </w:pPr>
      <w:r>
        <w:rPr>
          <w:color w:val="0C0C0C"/>
        </w:rPr>
        <w:t>Para ello, se plantean los siguientes objetivos</w:t>
      </w:r>
      <w:r>
        <w:rPr>
          <w:color w:val="4B4B4B"/>
        </w:rPr>
        <w:t>:</w:t>
      </w:r>
    </w:p>
    <w:p w:rsidR="00232403" w:rsidRDefault="00232403">
      <w:pPr>
        <w:jc w:val="both"/>
        <w:sectPr w:rsidR="00232403">
          <w:type w:val="continuous"/>
          <w:pgSz w:w="11910" w:h="16830"/>
          <w:pgMar w:top="140" w:right="220" w:bottom="0" w:left="500" w:header="720" w:footer="720" w:gutter="0"/>
          <w:cols w:space="720"/>
        </w:sectPr>
      </w:pPr>
    </w:p>
    <w:p w:rsidR="00232403" w:rsidRDefault="007F4634">
      <w:pPr>
        <w:pStyle w:val="Textoindependiente"/>
        <w:ind w:left="9653"/>
        <w:rPr>
          <w:sz w:val="20"/>
        </w:rPr>
      </w:pPr>
      <w:r>
        <w:lastRenderedPageBreak/>
        <w:pict>
          <v:line id="_x0000_s1138" style="position:absolute;left:0;text-align:left;z-index:251630592;mso-position-horizontal-relative:page;mso-position-vertical-relative:page" from="3.15pt,796.75pt" to="3.15pt,841.45pt" strokeweight=".42403mm">
            <w10:wrap anchorx="page" anchory="page"/>
          </v:line>
        </w:pict>
      </w:r>
      <w:r>
        <w:pict>
          <v:line id="_x0000_s1137" style="position:absolute;left:0;text-align:left;z-index:251631616;mso-position-horizontal-relative:page;mso-position-vertical-relative:page" from="3.35pt,754.45pt" to="3.35pt,664.1pt" strokeweight=".42403mm">
            <w10:wrap anchorx="page" anchory="page"/>
          </v:line>
        </w:pict>
      </w:r>
      <w:r>
        <w:pict>
          <v:line id="_x0000_s1136" style="position:absolute;left:0;text-align:left;z-index:251632640;mso-position-horizontal-relative:page;mso-position-vertical-relative:page" from="3.85pt,631.45pt" to="3.85pt,532.45pt" strokeweight=".25442mm">
            <w10:wrap anchorx="page" anchory="page"/>
          </v:line>
        </w:pict>
      </w:r>
      <w:r>
        <w:pict>
          <v:line id="_x0000_s1135" style="position:absolute;left:0;text-align:left;z-index:251633664;mso-position-horizontal-relative:page;mso-position-vertical-relative:page" from="4.55pt,433.45pt" to="4.55pt,402.7pt" strokeweight=".42403mm">
            <w10:wrap anchorx="page" anchory="page"/>
          </v:line>
        </w:pict>
      </w:r>
      <w:r>
        <w:pict>
          <v:line id="_x0000_s1134" style="position:absolute;left:0;text-align:left;z-index:251634688;mso-position-horizontal-relative:page;mso-position-vertical-relative:page" from="4.8pt,390.2pt" to="4.8pt,290.25pt" strokeweight=".33922mm">
            <w10:wrap anchorx="page" anchory="page"/>
          </v:line>
        </w:pict>
      </w:r>
      <w:r>
        <w:pict>
          <v:line id="_x0000_s1133" style="position:absolute;left:0;text-align:left;z-index:251635712;mso-position-horizontal-relative:page;mso-position-vertical-relative:page" from="5.3pt,235.45pt" to="5.3pt,190.3pt" strokeweight=".33922mm">
            <w10:wrap anchorx="page" anchory="page"/>
          </v:line>
        </w:pict>
      </w:r>
      <w:r>
        <w:pict>
          <v:line id="_x0000_s1132" style="position:absolute;left:0;text-align:left;z-index:251636736;mso-position-horizontal-relative:page;mso-position-vertical-relative:page" from="5.75pt,147.05pt" to="5.75pt,90.35pt" strokeweight=".33922mm">
            <w10:wrap anchorx="page" anchory="page"/>
          </v:line>
        </w:pict>
      </w:r>
    </w:p>
    <w:p w:rsidR="00232403" w:rsidRDefault="007F4634">
      <w:pPr>
        <w:pStyle w:val="Textoindependiente"/>
        <w:spacing w:before="8"/>
        <w:rPr>
          <w:sz w:val="10"/>
        </w:rPr>
      </w:pPr>
      <w:r>
        <w:pict>
          <v:line id="_x0000_s1131" style="position:absolute;z-index:-251611136;mso-wrap-distance-left:0;mso-wrap-distance-right:0;mso-position-horizontal-relative:page" from="502.9pt,8.5pt" to="561.55pt,8.5pt" strokeweight=".25428mm">
            <w10:wrap type="topAndBottom" anchorx="page"/>
          </v:line>
        </w:pict>
      </w:r>
    </w:p>
    <w:p w:rsidR="00232403" w:rsidRDefault="006A7B16">
      <w:pPr>
        <w:pStyle w:val="Prrafodelista"/>
        <w:numPr>
          <w:ilvl w:val="0"/>
          <w:numId w:val="24"/>
        </w:numPr>
        <w:tabs>
          <w:tab w:val="left" w:pos="1888"/>
        </w:tabs>
        <w:spacing w:before="131" w:line="249" w:lineRule="auto"/>
        <w:ind w:right="1066" w:hanging="138"/>
        <w:rPr>
          <w:sz w:val="21"/>
        </w:rPr>
      </w:pPr>
      <w:r>
        <w:rPr>
          <w:color w:val="0E0E0E"/>
          <w:w w:val="105"/>
          <w:sz w:val="21"/>
        </w:rPr>
        <w:t>Promover el acceso a la Educación Superior de los jóvenes con discapacidad, facilitando el desarrollo de su talento, creatividad y plena adquisición de competencias.</w:t>
      </w:r>
    </w:p>
    <w:p w:rsidR="00232403" w:rsidRDefault="00232403">
      <w:pPr>
        <w:pStyle w:val="Textoindependiente"/>
        <w:spacing w:before="7"/>
      </w:pPr>
    </w:p>
    <w:p w:rsidR="00232403" w:rsidRDefault="006A7B16">
      <w:pPr>
        <w:pStyle w:val="Prrafodelista"/>
        <w:numPr>
          <w:ilvl w:val="0"/>
          <w:numId w:val="24"/>
        </w:numPr>
        <w:tabs>
          <w:tab w:val="left" w:pos="1882"/>
        </w:tabs>
        <w:spacing w:line="247" w:lineRule="auto"/>
        <w:ind w:left="1877" w:right="1065" w:hanging="139"/>
        <w:rPr>
          <w:sz w:val="21"/>
        </w:rPr>
      </w:pPr>
      <w:r>
        <w:rPr>
          <w:color w:val="0E0E0E"/>
          <w:w w:val="105"/>
          <w:sz w:val="21"/>
        </w:rPr>
        <w:t>Favorecer que la comunidad universitaria pueda detectar e incorporar mejoras de forma transversal que posibiliten la creación de entornos</w:t>
      </w:r>
      <w:r>
        <w:rPr>
          <w:color w:val="0E0E0E"/>
          <w:spacing w:val="12"/>
          <w:w w:val="105"/>
          <w:sz w:val="21"/>
        </w:rPr>
        <w:t xml:space="preserve"> </w:t>
      </w:r>
      <w:r>
        <w:rPr>
          <w:color w:val="0E0E0E"/>
          <w:w w:val="105"/>
          <w:sz w:val="21"/>
        </w:rPr>
        <w:t>inclusivos.</w:t>
      </w:r>
    </w:p>
    <w:p w:rsidR="00232403" w:rsidRDefault="00232403">
      <w:pPr>
        <w:pStyle w:val="Textoindependiente"/>
        <w:spacing w:before="9"/>
      </w:pPr>
    </w:p>
    <w:p w:rsidR="00232403" w:rsidRDefault="006A7B16">
      <w:pPr>
        <w:pStyle w:val="Prrafodelista"/>
        <w:numPr>
          <w:ilvl w:val="0"/>
          <w:numId w:val="24"/>
        </w:numPr>
        <w:tabs>
          <w:tab w:val="left" w:pos="1873"/>
        </w:tabs>
        <w:spacing w:line="252" w:lineRule="auto"/>
        <w:ind w:left="1870" w:right="1066" w:hanging="137"/>
        <w:rPr>
          <w:sz w:val="21"/>
        </w:rPr>
      </w:pPr>
      <w:r>
        <w:rPr>
          <w:color w:val="0E0E0E"/>
          <w:w w:val="105"/>
          <w:sz w:val="21"/>
        </w:rPr>
        <w:t>Fomentar la colaboración de los departamentos de orientación de los IES con los Servicios de Atención al Estudiante de las universidades para mejorar la orientación académica, profesional y personal de los jóvenes con discapacidad, en riesgo de exclusión social o con necesidades educativas</w:t>
      </w:r>
      <w:r>
        <w:rPr>
          <w:color w:val="0E0E0E"/>
          <w:spacing w:val="37"/>
          <w:w w:val="105"/>
          <w:sz w:val="21"/>
        </w:rPr>
        <w:t xml:space="preserve"> </w:t>
      </w:r>
      <w:r>
        <w:rPr>
          <w:color w:val="0E0E0E"/>
          <w:w w:val="105"/>
          <w:sz w:val="21"/>
        </w:rPr>
        <w:t>especiales.</w:t>
      </w:r>
    </w:p>
    <w:p w:rsidR="00232403" w:rsidRDefault="00232403">
      <w:pPr>
        <w:pStyle w:val="Textoindependiente"/>
        <w:spacing w:before="8"/>
        <w:rPr>
          <w:sz w:val="21"/>
        </w:rPr>
      </w:pPr>
    </w:p>
    <w:p w:rsidR="00232403" w:rsidRDefault="006A7B16">
      <w:pPr>
        <w:pStyle w:val="Prrafodelista"/>
        <w:numPr>
          <w:ilvl w:val="0"/>
          <w:numId w:val="24"/>
        </w:numPr>
        <w:tabs>
          <w:tab w:val="left" w:pos="1869"/>
        </w:tabs>
        <w:spacing w:line="252" w:lineRule="auto"/>
        <w:ind w:left="1868" w:right="1074" w:hanging="144"/>
        <w:rPr>
          <w:sz w:val="21"/>
        </w:rPr>
      </w:pPr>
      <w:r>
        <w:rPr>
          <w:color w:val="0E0E0E"/>
          <w:w w:val="105"/>
          <w:sz w:val="21"/>
        </w:rPr>
        <w:t xml:space="preserve">Propiciar el conocimiento mutuo de las realidades de jóvenes con </w:t>
      </w:r>
      <w:r>
        <w:rPr>
          <w:color w:val="0E0E0E"/>
          <w:w w:val="105"/>
          <w:sz w:val="20"/>
        </w:rPr>
        <w:t xml:space="preserve">y </w:t>
      </w:r>
      <w:r>
        <w:rPr>
          <w:color w:val="0E0E0E"/>
          <w:w w:val="105"/>
          <w:sz w:val="21"/>
        </w:rPr>
        <w:t>sin discapacidad, en un entorno realmente</w:t>
      </w:r>
      <w:r>
        <w:rPr>
          <w:color w:val="0E0E0E"/>
          <w:spacing w:val="-34"/>
          <w:w w:val="105"/>
          <w:sz w:val="21"/>
        </w:rPr>
        <w:t xml:space="preserve"> </w:t>
      </w:r>
      <w:r>
        <w:rPr>
          <w:color w:val="0E0E0E"/>
          <w:w w:val="105"/>
          <w:sz w:val="21"/>
        </w:rPr>
        <w:t>inclusivo.</w:t>
      </w:r>
    </w:p>
    <w:p w:rsidR="00232403" w:rsidRDefault="00232403">
      <w:pPr>
        <w:pStyle w:val="Textoindependiente"/>
        <w:spacing w:before="4"/>
      </w:pPr>
    </w:p>
    <w:p w:rsidR="00232403" w:rsidRDefault="006A7B16">
      <w:pPr>
        <w:pStyle w:val="Prrafodelista"/>
        <w:numPr>
          <w:ilvl w:val="0"/>
          <w:numId w:val="24"/>
        </w:numPr>
        <w:tabs>
          <w:tab w:val="left" w:pos="1871"/>
        </w:tabs>
        <w:spacing w:line="249" w:lineRule="auto"/>
        <w:ind w:left="1861" w:right="1078" w:hanging="137"/>
        <w:rPr>
          <w:sz w:val="21"/>
        </w:rPr>
      </w:pPr>
      <w:r>
        <w:rPr>
          <w:color w:val="0E0E0E"/>
          <w:w w:val="105"/>
          <w:sz w:val="21"/>
        </w:rPr>
        <w:t>Asentar las bases para una educación basada en la equidad, que ofrezca a todos los estudiantes los medios necesarios para desarrollar al máximo su talento y sus capacidades, crecimiento personal, sociabilidad, creatividad y</w:t>
      </w:r>
      <w:r>
        <w:rPr>
          <w:color w:val="0E0E0E"/>
          <w:spacing w:val="49"/>
          <w:w w:val="105"/>
          <w:sz w:val="21"/>
        </w:rPr>
        <w:t xml:space="preserve"> </w:t>
      </w:r>
      <w:r>
        <w:rPr>
          <w:color w:val="0E0E0E"/>
          <w:w w:val="105"/>
          <w:sz w:val="21"/>
        </w:rPr>
        <w:t>motivación.</w:t>
      </w:r>
    </w:p>
    <w:p w:rsidR="00232403" w:rsidRDefault="00232403">
      <w:pPr>
        <w:pStyle w:val="Textoindependiente"/>
        <w:spacing w:before="8"/>
      </w:pPr>
    </w:p>
    <w:p w:rsidR="00232403" w:rsidRDefault="006A7B16">
      <w:pPr>
        <w:pStyle w:val="Prrafodelista"/>
        <w:numPr>
          <w:ilvl w:val="0"/>
          <w:numId w:val="24"/>
        </w:numPr>
        <w:tabs>
          <w:tab w:val="left" w:pos="1859"/>
        </w:tabs>
        <w:ind w:left="1858" w:hanging="139"/>
        <w:jc w:val="left"/>
        <w:rPr>
          <w:sz w:val="20"/>
        </w:rPr>
      </w:pPr>
      <w:r>
        <w:rPr>
          <w:color w:val="0E0E0E"/>
          <w:w w:val="105"/>
          <w:sz w:val="21"/>
        </w:rPr>
        <w:t>Promover la adecuación de metodologías, materiales, recursos educativos</w:t>
      </w:r>
      <w:r>
        <w:rPr>
          <w:color w:val="0E0E0E"/>
          <w:spacing w:val="12"/>
          <w:w w:val="105"/>
          <w:sz w:val="21"/>
        </w:rPr>
        <w:t xml:space="preserve"> </w:t>
      </w:r>
      <w:r>
        <w:rPr>
          <w:color w:val="0E0E0E"/>
          <w:w w:val="105"/>
          <w:sz w:val="20"/>
        </w:rPr>
        <w:t>y</w:t>
      </w:r>
    </w:p>
    <w:p w:rsidR="00232403" w:rsidRDefault="006A7B16">
      <w:pPr>
        <w:spacing w:before="13"/>
        <w:ind w:left="1851"/>
        <w:rPr>
          <w:sz w:val="21"/>
        </w:rPr>
      </w:pPr>
      <w:r>
        <w:rPr>
          <w:color w:val="0E0E0E"/>
          <w:w w:val="105"/>
          <w:sz w:val="21"/>
        </w:rPr>
        <w:t>protocolos de acogida, que favorezca la inclusión de todo el alumnado</w:t>
      </w:r>
      <w:r>
        <w:rPr>
          <w:color w:val="3B3B3B"/>
          <w:w w:val="105"/>
          <w:sz w:val="21"/>
        </w:rPr>
        <w:t>.</w:t>
      </w:r>
    </w:p>
    <w:p w:rsidR="00232403" w:rsidRDefault="00232403">
      <w:pPr>
        <w:pStyle w:val="Textoindependiente"/>
        <w:spacing w:before="10"/>
      </w:pPr>
    </w:p>
    <w:p w:rsidR="00232403" w:rsidRDefault="006A7B16">
      <w:pPr>
        <w:pStyle w:val="Prrafodelista"/>
        <w:numPr>
          <w:ilvl w:val="0"/>
          <w:numId w:val="24"/>
        </w:numPr>
        <w:tabs>
          <w:tab w:val="left" w:pos="1856"/>
        </w:tabs>
        <w:spacing w:line="252" w:lineRule="auto"/>
        <w:ind w:left="1851" w:right="1086" w:hanging="142"/>
        <w:rPr>
          <w:sz w:val="21"/>
        </w:rPr>
      </w:pPr>
      <w:r>
        <w:rPr>
          <w:color w:val="0E0E0E"/>
          <w:w w:val="105"/>
          <w:sz w:val="21"/>
        </w:rPr>
        <w:t>Implementar la accesibilidad universal como herramienta de inclusión social de las personas con</w:t>
      </w:r>
      <w:r>
        <w:rPr>
          <w:color w:val="0E0E0E"/>
          <w:spacing w:val="17"/>
          <w:w w:val="105"/>
          <w:sz w:val="21"/>
        </w:rPr>
        <w:t xml:space="preserve"> </w:t>
      </w:r>
      <w:r>
        <w:rPr>
          <w:color w:val="0E0E0E"/>
          <w:w w:val="105"/>
          <w:sz w:val="21"/>
        </w:rPr>
        <w:t>discapacidad.</w:t>
      </w:r>
    </w:p>
    <w:p w:rsidR="00232403" w:rsidRDefault="00232403">
      <w:pPr>
        <w:pStyle w:val="Textoindependiente"/>
        <w:spacing w:before="4"/>
      </w:pPr>
    </w:p>
    <w:p w:rsidR="00232403" w:rsidRDefault="006A7B16">
      <w:pPr>
        <w:pStyle w:val="Prrafodelista"/>
        <w:numPr>
          <w:ilvl w:val="0"/>
          <w:numId w:val="24"/>
        </w:numPr>
        <w:tabs>
          <w:tab w:val="left" w:pos="1851"/>
        </w:tabs>
        <w:spacing w:line="252" w:lineRule="auto"/>
        <w:ind w:left="1849" w:right="1080" w:hanging="140"/>
        <w:rPr>
          <w:sz w:val="21"/>
        </w:rPr>
      </w:pPr>
      <w:r>
        <w:rPr>
          <w:color w:val="0E0E0E"/>
          <w:w w:val="105"/>
          <w:sz w:val="21"/>
        </w:rPr>
        <w:t>Concienciar a las familias de los jóvenes con discapacidad de los beneficios de favorecer su</w:t>
      </w:r>
      <w:r>
        <w:rPr>
          <w:color w:val="0E0E0E"/>
          <w:spacing w:val="-2"/>
          <w:w w:val="105"/>
          <w:sz w:val="21"/>
        </w:rPr>
        <w:t xml:space="preserve"> </w:t>
      </w:r>
      <w:r>
        <w:rPr>
          <w:color w:val="0E0E0E"/>
          <w:w w:val="105"/>
          <w:sz w:val="21"/>
        </w:rPr>
        <w:t>autonomía.</w:t>
      </w:r>
    </w:p>
    <w:p w:rsidR="00232403" w:rsidRDefault="00232403">
      <w:pPr>
        <w:pStyle w:val="Textoindependiente"/>
        <w:spacing w:before="11"/>
        <w:rPr>
          <w:sz w:val="21"/>
        </w:rPr>
      </w:pPr>
    </w:p>
    <w:p w:rsidR="00232403" w:rsidRDefault="006A7B16">
      <w:pPr>
        <w:pStyle w:val="Prrafodelista"/>
        <w:numPr>
          <w:ilvl w:val="0"/>
          <w:numId w:val="24"/>
        </w:numPr>
        <w:tabs>
          <w:tab w:val="left" w:pos="1847"/>
        </w:tabs>
        <w:spacing w:line="252" w:lineRule="auto"/>
        <w:ind w:left="1837" w:right="1080" w:hanging="132"/>
        <w:rPr>
          <w:sz w:val="21"/>
        </w:rPr>
      </w:pPr>
      <w:r>
        <w:rPr>
          <w:color w:val="0E0E0E"/>
          <w:w w:val="105"/>
          <w:sz w:val="21"/>
        </w:rPr>
        <w:t xml:space="preserve">Analizar </w:t>
      </w:r>
      <w:r>
        <w:rPr>
          <w:color w:val="0E0E0E"/>
          <w:w w:val="105"/>
          <w:sz w:val="20"/>
        </w:rPr>
        <w:t xml:space="preserve">y </w:t>
      </w:r>
      <w:r>
        <w:rPr>
          <w:color w:val="0E0E0E"/>
          <w:w w:val="105"/>
          <w:sz w:val="21"/>
        </w:rPr>
        <w:t>difundir los resultados obtenidos, en colaboración con las universidades, con el fin de que las estrategias utilizadas y las acciones innovadoras introducidas puedan redundar en la calidad de la educación y de la sociedad en</w:t>
      </w:r>
      <w:r>
        <w:rPr>
          <w:color w:val="0E0E0E"/>
          <w:spacing w:val="-14"/>
          <w:w w:val="105"/>
          <w:sz w:val="21"/>
        </w:rPr>
        <w:t xml:space="preserve"> </w:t>
      </w:r>
      <w:r>
        <w:rPr>
          <w:color w:val="0E0E0E"/>
          <w:w w:val="105"/>
          <w:sz w:val="21"/>
        </w:rPr>
        <w:t>general.</w:t>
      </w:r>
    </w:p>
    <w:p w:rsidR="00232403" w:rsidRDefault="00232403">
      <w:pPr>
        <w:pStyle w:val="Textoindependiente"/>
        <w:spacing w:before="5"/>
      </w:pPr>
    </w:p>
    <w:p w:rsidR="00232403" w:rsidRDefault="006A7B16">
      <w:pPr>
        <w:pStyle w:val="Prrafodelista"/>
        <w:numPr>
          <w:ilvl w:val="0"/>
          <w:numId w:val="24"/>
        </w:numPr>
        <w:tabs>
          <w:tab w:val="left" w:pos="1837"/>
        </w:tabs>
        <w:spacing w:line="247" w:lineRule="auto"/>
        <w:ind w:left="1836" w:right="1103" w:hanging="141"/>
        <w:rPr>
          <w:sz w:val="21"/>
        </w:rPr>
      </w:pPr>
      <w:r>
        <w:rPr>
          <w:color w:val="0E0E0E"/>
          <w:w w:val="105"/>
          <w:sz w:val="21"/>
        </w:rPr>
        <w:t>Incrementar la participación de nuevas universidades en el programa de "Campus Inclusivos, Campus sin</w:t>
      </w:r>
      <w:r>
        <w:rPr>
          <w:color w:val="0E0E0E"/>
          <w:spacing w:val="-37"/>
          <w:w w:val="105"/>
          <w:sz w:val="21"/>
        </w:rPr>
        <w:t xml:space="preserve"> </w:t>
      </w:r>
      <w:r>
        <w:rPr>
          <w:color w:val="0E0E0E"/>
          <w:w w:val="105"/>
          <w:sz w:val="21"/>
        </w:rPr>
        <w:t>Límites".</w:t>
      </w:r>
    </w:p>
    <w:p w:rsidR="00232403" w:rsidRDefault="00232403">
      <w:pPr>
        <w:pStyle w:val="Textoindependiente"/>
      </w:pPr>
    </w:p>
    <w:p w:rsidR="00232403" w:rsidRDefault="00232403">
      <w:pPr>
        <w:pStyle w:val="Textoindependiente"/>
        <w:spacing w:before="11"/>
      </w:pPr>
    </w:p>
    <w:p w:rsidR="00232403" w:rsidRDefault="006A7B16" w:rsidP="005F27AB">
      <w:pPr>
        <w:pStyle w:val="Ttulo2"/>
      </w:pPr>
      <w:r>
        <w:rPr>
          <w:w w:val="105"/>
        </w:rPr>
        <w:t>Artículo 2. Financiación.</w:t>
      </w:r>
    </w:p>
    <w:p w:rsidR="00232403" w:rsidRDefault="00232403">
      <w:pPr>
        <w:pStyle w:val="Textoindependiente"/>
        <w:spacing w:before="3"/>
        <w:rPr>
          <w:b/>
          <w:sz w:val="23"/>
        </w:rPr>
      </w:pPr>
    </w:p>
    <w:p w:rsidR="00232403" w:rsidRDefault="006A7B16">
      <w:pPr>
        <w:pStyle w:val="Prrafodelista"/>
        <w:numPr>
          <w:ilvl w:val="0"/>
          <w:numId w:val="23"/>
        </w:numPr>
        <w:tabs>
          <w:tab w:val="left" w:pos="2099"/>
        </w:tabs>
        <w:spacing w:line="252" w:lineRule="auto"/>
        <w:ind w:right="1094" w:firstLine="716"/>
        <w:jc w:val="both"/>
        <w:rPr>
          <w:sz w:val="21"/>
        </w:rPr>
      </w:pPr>
      <w:r>
        <w:rPr>
          <w:color w:val="0E0E0E"/>
          <w:w w:val="105"/>
          <w:sz w:val="21"/>
        </w:rPr>
        <w:t xml:space="preserve">El gasto máximo estimado de la convocatoria es de 270.000,00€,  de los cuales el Ministerio de Educación, Cultura </w:t>
      </w:r>
      <w:r>
        <w:rPr>
          <w:color w:val="0E0E0E"/>
          <w:w w:val="105"/>
          <w:sz w:val="20"/>
        </w:rPr>
        <w:t xml:space="preserve">y </w:t>
      </w:r>
      <w:r>
        <w:rPr>
          <w:color w:val="0E0E0E"/>
          <w:w w:val="105"/>
          <w:sz w:val="21"/>
        </w:rPr>
        <w:t>Deporte aportará 70</w:t>
      </w:r>
      <w:r>
        <w:rPr>
          <w:color w:val="3B3B3B"/>
          <w:w w:val="105"/>
          <w:sz w:val="21"/>
        </w:rPr>
        <w:t>.</w:t>
      </w:r>
      <w:r>
        <w:rPr>
          <w:color w:val="0E0E0E"/>
          <w:w w:val="105"/>
          <w:sz w:val="21"/>
        </w:rPr>
        <w:t>000,00€ con cargo a  la aplicación presupuestaria 18.06.463A.456 y 20.000,00€ con cargo a la aplicación 18.06.463A.488.05.</w:t>
      </w:r>
    </w:p>
    <w:p w:rsidR="00232403" w:rsidRDefault="00232403">
      <w:pPr>
        <w:pStyle w:val="Textoindependiente"/>
        <w:spacing w:before="6"/>
      </w:pPr>
    </w:p>
    <w:p w:rsidR="00232403" w:rsidRDefault="006A7B16">
      <w:pPr>
        <w:pStyle w:val="Prrafodelista"/>
        <w:numPr>
          <w:ilvl w:val="0"/>
          <w:numId w:val="23"/>
        </w:numPr>
        <w:tabs>
          <w:tab w:val="left" w:pos="2072"/>
        </w:tabs>
        <w:spacing w:line="252" w:lineRule="auto"/>
        <w:ind w:left="1111" w:right="1095" w:firstLine="709"/>
        <w:jc w:val="both"/>
        <w:rPr>
          <w:sz w:val="21"/>
        </w:rPr>
      </w:pPr>
      <w:r>
        <w:rPr>
          <w:color w:val="0E0E0E"/>
          <w:w w:val="105"/>
          <w:sz w:val="21"/>
        </w:rPr>
        <w:t>La Fundación ONCE y Fundación REPSOL, aportarán 90.000,00 € cada una, con cargo a sus respectivos</w:t>
      </w:r>
      <w:r>
        <w:rPr>
          <w:color w:val="0E0E0E"/>
          <w:spacing w:val="15"/>
          <w:w w:val="105"/>
          <w:sz w:val="21"/>
        </w:rPr>
        <w:t xml:space="preserve"> </w:t>
      </w:r>
      <w:r>
        <w:rPr>
          <w:color w:val="0E0E0E"/>
          <w:w w:val="105"/>
          <w:sz w:val="21"/>
        </w:rPr>
        <w:t>presupuestos.</w:t>
      </w:r>
    </w:p>
    <w:p w:rsidR="00232403" w:rsidRDefault="00232403">
      <w:pPr>
        <w:pStyle w:val="Textoindependiente"/>
        <w:spacing w:before="9"/>
      </w:pPr>
    </w:p>
    <w:p w:rsidR="00232403" w:rsidRDefault="006A7B16">
      <w:pPr>
        <w:pStyle w:val="Prrafodelista"/>
        <w:numPr>
          <w:ilvl w:val="0"/>
          <w:numId w:val="23"/>
        </w:numPr>
        <w:tabs>
          <w:tab w:val="left" w:pos="2086"/>
        </w:tabs>
        <w:spacing w:line="247" w:lineRule="auto"/>
        <w:ind w:left="1106" w:right="1101" w:firstLine="712"/>
        <w:jc w:val="both"/>
        <w:rPr>
          <w:sz w:val="21"/>
        </w:rPr>
      </w:pPr>
      <w:r>
        <w:rPr>
          <w:color w:val="0E0E0E"/>
          <w:w w:val="105"/>
          <w:sz w:val="21"/>
        </w:rPr>
        <w:t xml:space="preserve">La financiación, organización </w:t>
      </w:r>
      <w:r>
        <w:rPr>
          <w:color w:val="0E0E0E"/>
          <w:w w:val="105"/>
          <w:sz w:val="20"/>
        </w:rPr>
        <w:t xml:space="preserve">y </w:t>
      </w:r>
      <w:r>
        <w:rPr>
          <w:color w:val="0E0E0E"/>
          <w:w w:val="105"/>
          <w:sz w:val="21"/>
        </w:rPr>
        <w:t>seguimiento del programa queda regulado en el correspondiente Convenio suscrito por las tres</w:t>
      </w:r>
      <w:r>
        <w:rPr>
          <w:color w:val="0E0E0E"/>
          <w:spacing w:val="25"/>
          <w:w w:val="105"/>
          <w:sz w:val="21"/>
        </w:rPr>
        <w:t xml:space="preserve"> </w:t>
      </w:r>
      <w:r>
        <w:rPr>
          <w:color w:val="0E0E0E"/>
          <w:w w:val="105"/>
          <w:sz w:val="21"/>
        </w:rPr>
        <w:t>partes.</w:t>
      </w:r>
    </w:p>
    <w:p w:rsidR="00232403" w:rsidRDefault="00232403">
      <w:pPr>
        <w:pStyle w:val="Textoindependiente"/>
        <w:spacing w:before="9"/>
      </w:pPr>
    </w:p>
    <w:p w:rsidR="00232403" w:rsidRDefault="006A7B16">
      <w:pPr>
        <w:pStyle w:val="Prrafodelista"/>
        <w:numPr>
          <w:ilvl w:val="0"/>
          <w:numId w:val="23"/>
        </w:numPr>
        <w:tabs>
          <w:tab w:val="left" w:pos="2176"/>
        </w:tabs>
        <w:spacing w:line="252" w:lineRule="auto"/>
        <w:ind w:left="1096" w:right="1098" w:firstLine="718"/>
        <w:jc w:val="both"/>
        <w:rPr>
          <w:sz w:val="21"/>
        </w:rPr>
      </w:pPr>
      <w:r>
        <w:rPr>
          <w:color w:val="0E0E0E"/>
          <w:w w:val="105"/>
          <w:sz w:val="21"/>
        </w:rPr>
        <w:t>Estas subvenciones están excluidas de la normativa comunitaria sobre notificación previa y autorización por la Comisión Europea, de acuerdo con el apartado 27 de la Orden ECl/1305/2005, de bases reguladoras de la concesión de subvenciones públicas en régimen de concurrencia</w:t>
      </w:r>
      <w:r>
        <w:rPr>
          <w:color w:val="0E0E0E"/>
          <w:spacing w:val="28"/>
          <w:w w:val="105"/>
          <w:sz w:val="21"/>
        </w:rPr>
        <w:t xml:space="preserve"> </w:t>
      </w:r>
      <w:r>
        <w:rPr>
          <w:color w:val="0E0E0E"/>
          <w:w w:val="105"/>
          <w:sz w:val="21"/>
        </w:rPr>
        <w:t>competitiva.</w:t>
      </w:r>
    </w:p>
    <w:p w:rsidR="00232403" w:rsidRDefault="00232403">
      <w:pPr>
        <w:spacing w:line="252" w:lineRule="auto"/>
        <w:jc w:val="both"/>
        <w:rPr>
          <w:sz w:val="21"/>
        </w:rPr>
        <w:sectPr w:rsidR="00232403">
          <w:footerReference w:type="default" r:id="rId8"/>
          <w:pgSz w:w="11910" w:h="16830"/>
          <w:pgMar w:top="340" w:right="220" w:bottom="760" w:left="500" w:header="0" w:footer="568" w:gutter="0"/>
          <w:pgNumType w:start="2"/>
          <w:cols w:space="720"/>
        </w:sectPr>
      </w:pPr>
    </w:p>
    <w:p w:rsidR="00232403" w:rsidRDefault="007F4634">
      <w:pPr>
        <w:pStyle w:val="Textoindependiente"/>
        <w:spacing w:before="1" w:after="1"/>
      </w:pPr>
      <w:r>
        <w:lastRenderedPageBreak/>
        <w:pict>
          <v:line id="_x0000_s1130" style="position:absolute;z-index:251637760;mso-position-horizontal-relative:page;mso-position-vertical-relative:page" from=".95pt,675.65pt" to=".95pt,841.45pt" strokeweight=".42403mm">
            <w10:wrap anchorx="page" anchory="page"/>
          </v:line>
        </w:pict>
      </w:r>
      <w:r>
        <w:pict>
          <v:line id="_x0000_s1129" style="position:absolute;z-index:251638784;mso-position-horizontal-relative:page;mso-position-vertical-relative:page" from="2.4pt,576.65pt" to="2.4pt,543pt" strokeweight=".08481mm">
            <w10:wrap anchorx="page" anchory="page"/>
          </v:line>
        </w:pict>
      </w:r>
      <w:r>
        <w:pict>
          <v:line id="_x0000_s1128" style="position:absolute;z-index:251640832;mso-position-horizontal-relative:page;mso-position-vertical-relative:page" from="3.85pt,443.05pt" to="3.85pt,403.65pt" strokeweight=".33922mm">
            <w10:wrap anchorx="page" anchory="page"/>
          </v:line>
        </w:pict>
      </w:r>
      <w:r>
        <w:pict>
          <v:line id="_x0000_s1127" style="position:absolute;z-index:251641856;mso-position-horizontal-relative:page;mso-position-vertical-relative:page" from="4.8pt,296pt" to="4.8pt,173.95pt" strokeweight=".25442mm">
            <w10:wrap anchorx="page" anchory="page"/>
          </v:line>
        </w:pict>
      </w:r>
      <w:r>
        <w:pict>
          <v:line id="_x0000_s1126" style="position:absolute;z-index:251642880;mso-position-horizontal-relative:page;mso-position-vertical-relative:page" from="5.55pt,52.85pt" to="5.55pt,7.7pt" strokeweight=".25442mm">
            <w10:wrap anchorx="page" anchory="page"/>
          </v:line>
        </w:pict>
      </w:r>
    </w:p>
    <w:p w:rsidR="00232403" w:rsidRDefault="00232403">
      <w:pPr>
        <w:pStyle w:val="Textoindependiente"/>
        <w:ind w:left="9653"/>
        <w:rPr>
          <w:sz w:val="20"/>
        </w:rPr>
      </w:pPr>
    </w:p>
    <w:p w:rsidR="00232403" w:rsidRDefault="007F4634">
      <w:pPr>
        <w:pStyle w:val="Textoindependiente"/>
        <w:spacing w:before="1"/>
        <w:rPr>
          <w:sz w:val="13"/>
        </w:rPr>
      </w:pPr>
      <w:r>
        <w:pict>
          <v:line id="_x0000_s1125" style="position:absolute;z-index:-251610112;mso-wrap-distance-left:0;mso-wrap-distance-right:0;mso-position-horizontal-relative:page" from="502.9pt,9.9pt" to="561.55pt,9.9pt" strokeweight=".25428mm">
            <w10:wrap type="topAndBottom" anchorx="page"/>
          </v:line>
        </w:pict>
      </w:r>
    </w:p>
    <w:p w:rsidR="00232403" w:rsidRDefault="006A7B16" w:rsidP="005F27AB">
      <w:pPr>
        <w:pStyle w:val="Ttulo2"/>
      </w:pPr>
      <w:r>
        <w:rPr>
          <w:w w:val="105"/>
        </w:rPr>
        <w:t>Artículo 3. Ayudas que se convocan.</w:t>
      </w:r>
    </w:p>
    <w:p w:rsidR="00232403" w:rsidRDefault="00232403">
      <w:pPr>
        <w:pStyle w:val="Textoindependiente"/>
        <w:spacing w:before="4"/>
        <w:rPr>
          <w:b/>
          <w:sz w:val="14"/>
        </w:rPr>
      </w:pPr>
    </w:p>
    <w:p w:rsidR="00232403" w:rsidRDefault="006A7B16">
      <w:pPr>
        <w:pStyle w:val="Prrafodelista"/>
        <w:numPr>
          <w:ilvl w:val="0"/>
          <w:numId w:val="22"/>
        </w:numPr>
        <w:tabs>
          <w:tab w:val="left" w:pos="2130"/>
        </w:tabs>
        <w:spacing w:before="93"/>
        <w:ind w:right="1066" w:firstLine="713"/>
        <w:jc w:val="both"/>
      </w:pPr>
      <w:r>
        <w:rPr>
          <w:color w:val="0E0E0E"/>
        </w:rPr>
        <w:t>Se subvencionarán un máximo de diez ayudas, destinadas a sufragar los gastos derivados de las actividades a realizar por estudiantes en el desarrollo de los proyectos de "Campus Inclusivos, Campus sin Límites", presentados por una universidad o unión sinérgica de varias universidades de la misma ciudad o Comunidad</w:t>
      </w:r>
      <w:r>
        <w:rPr>
          <w:color w:val="0E0E0E"/>
          <w:spacing w:val="19"/>
        </w:rPr>
        <w:t xml:space="preserve"> </w:t>
      </w:r>
      <w:r>
        <w:rPr>
          <w:color w:val="0E0E0E"/>
        </w:rPr>
        <w:t>Autónoma.</w:t>
      </w:r>
    </w:p>
    <w:p w:rsidR="00232403" w:rsidRDefault="00232403">
      <w:pPr>
        <w:pStyle w:val="Textoindependiente"/>
        <w:spacing w:before="11"/>
        <w:rPr>
          <w:sz w:val="21"/>
        </w:rPr>
      </w:pPr>
    </w:p>
    <w:p w:rsidR="00232403" w:rsidRDefault="006A7B16">
      <w:pPr>
        <w:pStyle w:val="Prrafodelista"/>
        <w:numPr>
          <w:ilvl w:val="0"/>
          <w:numId w:val="22"/>
        </w:numPr>
        <w:tabs>
          <w:tab w:val="left" w:pos="2196"/>
        </w:tabs>
        <w:ind w:left="1151" w:right="1079" w:firstLine="717"/>
        <w:jc w:val="both"/>
      </w:pPr>
      <w:r>
        <w:rPr>
          <w:color w:val="0E0E0E"/>
        </w:rPr>
        <w:t>Los proyectos deberán proponer actividades, de acuerdo con los criterios recogidos en el artículo 7 y en el anexo II de esta convocatoria, para realizar durante estancias, de entre siete y diez días de duración, dirigidas a un mínimo de 15 estudiantes, matriculados durante el curso 2017-2018 en Educación Secundaria Obligatoria, Formación Profesional o</w:t>
      </w:r>
      <w:r>
        <w:rPr>
          <w:color w:val="0E0E0E"/>
          <w:spacing w:val="6"/>
        </w:rPr>
        <w:t xml:space="preserve"> </w:t>
      </w:r>
      <w:r>
        <w:rPr>
          <w:color w:val="0E0E0E"/>
          <w:spacing w:val="-6"/>
        </w:rPr>
        <w:t>Bachillerato</w:t>
      </w:r>
      <w:r>
        <w:rPr>
          <w:color w:val="3F3F3F"/>
          <w:spacing w:val="-6"/>
        </w:rPr>
        <w:t>.</w:t>
      </w:r>
    </w:p>
    <w:p w:rsidR="00232403" w:rsidRDefault="00232403">
      <w:pPr>
        <w:pStyle w:val="Textoindependiente"/>
        <w:spacing w:before="5"/>
      </w:pPr>
    </w:p>
    <w:p w:rsidR="00232403" w:rsidRDefault="006A7B16">
      <w:pPr>
        <w:pStyle w:val="Prrafodelista"/>
        <w:numPr>
          <w:ilvl w:val="0"/>
          <w:numId w:val="22"/>
        </w:numPr>
        <w:tabs>
          <w:tab w:val="left" w:pos="2148"/>
        </w:tabs>
        <w:ind w:left="1149" w:right="1078" w:firstLine="711"/>
        <w:jc w:val="both"/>
      </w:pPr>
      <w:r>
        <w:rPr>
          <w:color w:val="0E0E0E"/>
        </w:rPr>
        <w:t>Cada proyecto deberá presentar un presupuesto ajustado a las actividades a realizar, no pudiendo superar en ningún caso el importe máximo a subvencionar que será de 27.000€ por</w:t>
      </w:r>
      <w:r>
        <w:rPr>
          <w:color w:val="0E0E0E"/>
          <w:spacing w:val="-9"/>
        </w:rPr>
        <w:t xml:space="preserve"> </w:t>
      </w:r>
      <w:r>
        <w:rPr>
          <w:color w:val="0E0E0E"/>
        </w:rPr>
        <w:t>proyecto.</w:t>
      </w:r>
    </w:p>
    <w:p w:rsidR="00232403" w:rsidRDefault="00232403">
      <w:pPr>
        <w:pStyle w:val="Textoindependiente"/>
        <w:rPr>
          <w:sz w:val="24"/>
        </w:rPr>
      </w:pPr>
    </w:p>
    <w:p w:rsidR="00232403" w:rsidRDefault="00232403">
      <w:pPr>
        <w:pStyle w:val="Textoindependiente"/>
        <w:spacing w:before="2"/>
        <w:rPr>
          <w:sz w:val="21"/>
        </w:rPr>
      </w:pPr>
    </w:p>
    <w:p w:rsidR="00232403" w:rsidRDefault="006A7B16">
      <w:pPr>
        <w:ind w:left="1149"/>
        <w:rPr>
          <w:b/>
          <w:sz w:val="21"/>
        </w:rPr>
      </w:pPr>
      <w:r>
        <w:rPr>
          <w:b/>
          <w:color w:val="0E0E0E"/>
          <w:w w:val="105"/>
          <w:sz w:val="21"/>
        </w:rPr>
        <w:t>Artículo 4. Requisitos de participación.</w:t>
      </w:r>
    </w:p>
    <w:p w:rsidR="00232403" w:rsidRDefault="00232403">
      <w:pPr>
        <w:pStyle w:val="Textoindependiente"/>
        <w:spacing w:before="5"/>
        <w:rPr>
          <w:b/>
        </w:rPr>
      </w:pPr>
    </w:p>
    <w:p w:rsidR="00232403" w:rsidRDefault="006A7B16">
      <w:pPr>
        <w:pStyle w:val="Prrafodelista"/>
        <w:numPr>
          <w:ilvl w:val="0"/>
          <w:numId w:val="21"/>
        </w:numPr>
        <w:tabs>
          <w:tab w:val="left" w:pos="2161"/>
        </w:tabs>
        <w:ind w:right="1078" w:firstLine="717"/>
        <w:jc w:val="both"/>
      </w:pPr>
      <w:r>
        <w:rPr>
          <w:color w:val="0E0E0E"/>
        </w:rPr>
        <w:t>Podrán participar en esta convocatoria universidades públicas, privadas y/o "Campus de Excelencia Internacional", que impartan enseñanzas presenciales de Grado. Pueden presentarse de manera individual o en asociación de dos o más</w:t>
      </w:r>
      <w:r>
        <w:rPr>
          <w:color w:val="0E0E0E"/>
          <w:spacing w:val="-13"/>
        </w:rPr>
        <w:t xml:space="preserve"> </w:t>
      </w:r>
      <w:r>
        <w:rPr>
          <w:color w:val="0E0E0E"/>
        </w:rPr>
        <w:t>universidades.</w:t>
      </w:r>
    </w:p>
    <w:p w:rsidR="00232403" w:rsidRDefault="00232403">
      <w:pPr>
        <w:pStyle w:val="Textoindependiente"/>
        <w:spacing w:before="7"/>
      </w:pPr>
    </w:p>
    <w:p w:rsidR="00232403" w:rsidRDefault="006A7B16">
      <w:pPr>
        <w:pStyle w:val="Prrafodelista"/>
        <w:numPr>
          <w:ilvl w:val="0"/>
          <w:numId w:val="21"/>
        </w:numPr>
        <w:tabs>
          <w:tab w:val="left" w:pos="2137"/>
        </w:tabs>
        <w:ind w:left="1127" w:right="1076" w:firstLine="717"/>
        <w:jc w:val="both"/>
      </w:pPr>
      <w:r>
        <w:rPr>
          <w:color w:val="0E0E0E"/>
        </w:rPr>
        <w:t>En el caso de que las universidades candidatas dispongan de programas de similares características para favorecer la inclusión de otros colectivos en riesgo de exclusión, el proyecto "Campus Inclusivos, Campus sin Límite", se podrá enmarcar en este programa, facilitando así un marco universitario más inclusivo. Se valorará positivamente el desarrollo de actividades</w:t>
      </w:r>
      <w:r>
        <w:rPr>
          <w:color w:val="0E0E0E"/>
          <w:spacing w:val="20"/>
        </w:rPr>
        <w:t xml:space="preserve"> </w:t>
      </w:r>
      <w:r>
        <w:rPr>
          <w:color w:val="0E0E0E"/>
        </w:rPr>
        <w:t>conjuntas.</w:t>
      </w:r>
    </w:p>
    <w:p w:rsidR="00232403" w:rsidRDefault="00232403">
      <w:pPr>
        <w:pStyle w:val="Textoindependiente"/>
        <w:spacing w:before="5"/>
      </w:pPr>
    </w:p>
    <w:p w:rsidR="00232403" w:rsidRDefault="006A7B16">
      <w:pPr>
        <w:pStyle w:val="Prrafodelista"/>
        <w:numPr>
          <w:ilvl w:val="0"/>
          <w:numId w:val="21"/>
        </w:numPr>
        <w:tabs>
          <w:tab w:val="left" w:pos="2139"/>
        </w:tabs>
        <w:spacing w:before="1"/>
        <w:ind w:left="1120" w:right="1088" w:firstLine="716"/>
        <w:jc w:val="both"/>
      </w:pPr>
      <w:r>
        <w:rPr>
          <w:color w:val="0E0E0E"/>
        </w:rPr>
        <w:t>Será condición necesaria para el desarrollo del programa que los espacios, entornos, actividades y materiales que se ofrezcan sean universalmente accesibles, según las normas que establece el "Diseño para</w:t>
      </w:r>
      <w:r>
        <w:rPr>
          <w:color w:val="0E0E0E"/>
          <w:spacing w:val="17"/>
        </w:rPr>
        <w:t xml:space="preserve"> </w:t>
      </w:r>
      <w:r>
        <w:rPr>
          <w:color w:val="0E0E0E"/>
        </w:rPr>
        <w:t>Todos".</w:t>
      </w:r>
    </w:p>
    <w:p w:rsidR="00232403" w:rsidRDefault="00232403">
      <w:pPr>
        <w:pStyle w:val="Textoindependiente"/>
        <w:spacing w:before="6"/>
      </w:pPr>
    </w:p>
    <w:p w:rsidR="00232403" w:rsidRDefault="006A7B16">
      <w:pPr>
        <w:pStyle w:val="Prrafodelista"/>
        <w:numPr>
          <w:ilvl w:val="0"/>
          <w:numId w:val="21"/>
        </w:numPr>
        <w:tabs>
          <w:tab w:val="left" w:pos="2135"/>
        </w:tabs>
        <w:spacing w:before="1"/>
        <w:ind w:left="1116" w:right="1094" w:firstLine="717"/>
        <w:jc w:val="both"/>
      </w:pPr>
      <w:r>
        <w:rPr>
          <w:color w:val="0E0E0E"/>
        </w:rPr>
        <w:t>Quedan excluidas de esta convocatoria las universidades que solo impartan estudios de postgrado y las de educación a</w:t>
      </w:r>
      <w:r>
        <w:rPr>
          <w:color w:val="0E0E0E"/>
          <w:spacing w:val="-44"/>
        </w:rPr>
        <w:t xml:space="preserve"> </w:t>
      </w:r>
      <w:r>
        <w:rPr>
          <w:color w:val="0E0E0E"/>
          <w:spacing w:val="-10"/>
        </w:rPr>
        <w:t>distancia</w:t>
      </w:r>
      <w:r>
        <w:rPr>
          <w:color w:val="3F3F3F"/>
          <w:spacing w:val="-10"/>
        </w:rPr>
        <w:t>.</w:t>
      </w:r>
    </w:p>
    <w:p w:rsidR="00232403" w:rsidRDefault="00232403">
      <w:pPr>
        <w:pStyle w:val="Textoindependiente"/>
        <w:spacing w:before="4"/>
      </w:pPr>
    </w:p>
    <w:p w:rsidR="00232403" w:rsidRDefault="006A7B16">
      <w:pPr>
        <w:pStyle w:val="Prrafodelista"/>
        <w:numPr>
          <w:ilvl w:val="0"/>
          <w:numId w:val="21"/>
        </w:numPr>
        <w:tabs>
          <w:tab w:val="left" w:pos="2094"/>
        </w:tabs>
        <w:spacing w:before="1"/>
        <w:ind w:left="1107" w:right="1085" w:firstLine="720"/>
        <w:jc w:val="both"/>
      </w:pPr>
      <w:r>
        <w:rPr>
          <w:color w:val="0E0E0E"/>
        </w:rPr>
        <w:t xml:space="preserve">El grupo de estudiantes seleccionados deberá estar formado  por un mínimo de 15 estudiantes, de los cuales al menos el 60% serán estudiantes con discapacidad y el resto estudiantes sin discapacidad. Será de obligado cumplimiento la presencia de estudiantes sin discapacidad para asegurar la verdadera inclusión del proyecto. En el  grupo de estudiantes sin discapacidad se valorará positivamente que en la selección se tenga en cuenta perfiles de estudiantes con necesidades educativas especiales o en situación de exclusión social por diversos motivos, tal como se recoge en el Anexo </w:t>
      </w:r>
      <w:r>
        <w:rPr>
          <w:rFonts w:ascii="Times New Roman" w:hAnsi="Times New Roman"/>
          <w:color w:val="0E0E0E"/>
          <w:w w:val="90"/>
          <w:sz w:val="23"/>
        </w:rPr>
        <w:t xml:space="preserve">111 </w:t>
      </w:r>
      <w:r>
        <w:rPr>
          <w:color w:val="0E0E0E"/>
        </w:rPr>
        <w:t>de esta</w:t>
      </w:r>
      <w:r>
        <w:rPr>
          <w:color w:val="0E0E0E"/>
          <w:spacing w:val="6"/>
        </w:rPr>
        <w:t xml:space="preserve"> </w:t>
      </w:r>
      <w:r>
        <w:rPr>
          <w:color w:val="0E0E0E"/>
        </w:rPr>
        <w:t>convocatoria.</w:t>
      </w:r>
    </w:p>
    <w:p w:rsidR="00232403" w:rsidRDefault="00232403">
      <w:pPr>
        <w:pStyle w:val="Textoindependiente"/>
        <w:rPr>
          <w:sz w:val="24"/>
        </w:rPr>
      </w:pPr>
    </w:p>
    <w:p w:rsidR="00232403" w:rsidRDefault="00232403">
      <w:pPr>
        <w:pStyle w:val="Textoindependiente"/>
        <w:spacing w:before="3"/>
        <w:rPr>
          <w:sz w:val="21"/>
        </w:rPr>
      </w:pPr>
    </w:p>
    <w:p w:rsidR="00232403" w:rsidRDefault="006A7B16" w:rsidP="008F73B2">
      <w:pPr>
        <w:pStyle w:val="Ttulo2"/>
      </w:pPr>
      <w:r>
        <w:rPr>
          <w:w w:val="105"/>
        </w:rPr>
        <w:t>Artículo 5. Plazo de presentación de solicitudes.</w:t>
      </w:r>
    </w:p>
    <w:p w:rsidR="00232403" w:rsidRDefault="00232403">
      <w:pPr>
        <w:pStyle w:val="Textoindependiente"/>
        <w:spacing w:before="6"/>
        <w:rPr>
          <w:b/>
        </w:rPr>
      </w:pPr>
    </w:p>
    <w:p w:rsidR="00232403" w:rsidRDefault="006A7B16">
      <w:pPr>
        <w:pStyle w:val="Textoindependiente"/>
        <w:ind w:left="1097" w:right="1090" w:firstLine="769"/>
        <w:jc w:val="both"/>
      </w:pPr>
      <w:r>
        <w:rPr>
          <w:color w:val="0E0E0E"/>
        </w:rPr>
        <w:t>El plazo para la presentación de solicitudes será de treinta días naturales, contados a partir del día siguiente a la publicación de esta Resolución en el Boletín Oficial  del Estado.</w:t>
      </w:r>
    </w:p>
    <w:p w:rsidR="00232403" w:rsidRDefault="00232403">
      <w:pPr>
        <w:pStyle w:val="Textoindependiente"/>
        <w:spacing w:before="11"/>
      </w:pPr>
    </w:p>
    <w:p w:rsidR="00232403" w:rsidRDefault="006A7B16" w:rsidP="008F73B2">
      <w:pPr>
        <w:pStyle w:val="Ttulo2"/>
      </w:pPr>
      <w:r>
        <w:rPr>
          <w:w w:val="105"/>
        </w:rPr>
        <w:t>Artículo 6. Documentación a presentar y procedimiento.</w:t>
      </w:r>
    </w:p>
    <w:p w:rsidR="00232403" w:rsidRDefault="00232403">
      <w:pPr>
        <w:pStyle w:val="Textoindependiente"/>
        <w:spacing w:before="5"/>
        <w:rPr>
          <w:b/>
        </w:rPr>
      </w:pPr>
    </w:p>
    <w:p w:rsidR="00232403" w:rsidRDefault="006A7B16">
      <w:pPr>
        <w:pStyle w:val="Prrafodelista"/>
        <w:numPr>
          <w:ilvl w:val="0"/>
          <w:numId w:val="20"/>
        </w:numPr>
        <w:tabs>
          <w:tab w:val="left" w:pos="2100"/>
        </w:tabs>
        <w:spacing w:before="1"/>
        <w:ind w:right="1095" w:firstLine="704"/>
        <w:jc w:val="both"/>
      </w:pPr>
      <w:r>
        <w:rPr>
          <w:color w:val="0E0E0E"/>
        </w:rPr>
        <w:t>Las solicitudes se cumplimentarán, mediante el formulario de inscripción  que será accesible a través de la sede electrónica del Ministerio de Educación, Cultura</w:t>
      </w:r>
      <w:r>
        <w:rPr>
          <w:color w:val="0E0E0E"/>
          <w:spacing w:val="9"/>
        </w:rPr>
        <w:t xml:space="preserve"> </w:t>
      </w:r>
      <w:r>
        <w:rPr>
          <w:color w:val="0E0E0E"/>
        </w:rPr>
        <w:t>y</w:t>
      </w:r>
    </w:p>
    <w:p w:rsidR="00232403" w:rsidRDefault="00232403">
      <w:pPr>
        <w:jc w:val="both"/>
        <w:sectPr w:rsidR="00232403">
          <w:pgSz w:w="11910" w:h="16830"/>
          <w:pgMar w:top="140" w:right="220" w:bottom="760" w:left="500" w:header="0" w:footer="568" w:gutter="0"/>
          <w:cols w:space="720"/>
        </w:sectPr>
      </w:pPr>
    </w:p>
    <w:p w:rsidR="00232403" w:rsidRDefault="006A7B16">
      <w:pPr>
        <w:pStyle w:val="Textoindependiente"/>
        <w:ind w:left="9653"/>
        <w:rPr>
          <w:sz w:val="20"/>
        </w:rPr>
      </w:pPr>
      <w:r>
        <w:rPr>
          <w:noProof/>
          <w:lang w:val="es-ES" w:eastAsia="es-ES"/>
        </w:rPr>
        <w:lastRenderedPageBreak/>
        <w:drawing>
          <wp:anchor distT="0" distB="0" distL="0" distR="0" simplePos="0" relativeHeight="251643904" behindDoc="0" locked="0" layoutInCell="1" allowOverlap="1">
            <wp:simplePos x="0" y="0"/>
            <wp:positionH relativeFrom="page">
              <wp:posOffset>18317</wp:posOffset>
            </wp:positionH>
            <wp:positionV relativeFrom="page">
              <wp:posOffset>10191934</wp:posOffset>
            </wp:positionV>
            <wp:extent cx="30529" cy="49435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30529" cy="494353"/>
                    </a:xfrm>
                    <a:prstGeom prst="rect">
                      <a:avLst/>
                    </a:prstGeom>
                  </pic:spPr>
                </pic:pic>
              </a:graphicData>
            </a:graphic>
          </wp:anchor>
        </w:drawing>
      </w:r>
      <w:r w:rsidR="007F4634">
        <w:pict>
          <v:line id="_x0000_s1124" style="position:absolute;left:0;text-align:left;z-index:251644928;mso-position-horizontal-relative:page;mso-position-vertical-relative:page" from="2.9pt,789.05pt" to="2.9pt,720.8pt" strokeweight=".42403mm">
            <w10:wrap anchorx="page" anchory="page"/>
          </v:line>
        </w:pict>
      </w:r>
      <w:r w:rsidR="007F4634">
        <w:pict>
          <v:line id="_x0000_s1123" style="position:absolute;left:0;text-align:left;z-index:251645952;mso-position-horizontal-relative:page;mso-position-vertical-relative:page" from="4.8pt,504.6pt" to="4.8pt,455.55pt" strokeweight=".33922mm">
            <w10:wrap anchorx="page" anchory="page"/>
          </v:line>
        </w:pict>
      </w:r>
      <w:r w:rsidR="007F4634">
        <w:pict>
          <v:line id="_x0000_s1122" style="position:absolute;left:0;text-align:left;z-index:251646976;mso-position-horizontal-relative:page;mso-position-vertical-relative:page" from="5.75pt,339.25pt" to="5.75pt,233.55pt" strokeweight=".25442mm">
            <w10:wrap anchorx="page" anchory="page"/>
          </v:line>
        </w:pict>
      </w:r>
      <w:r w:rsidR="007F4634">
        <w:pict>
          <v:line id="_x0000_s1121" style="position:absolute;left:0;text-align:left;z-index:251648000;mso-position-horizontal-relative:page;mso-position-vertical-relative:page" from="6.75pt,193.2pt" to="6.75pt,72.1pt" strokeweight=".25442mm">
            <w10:wrap anchorx="page" anchory="page"/>
          </v:line>
        </w:pict>
      </w:r>
    </w:p>
    <w:p w:rsidR="00232403" w:rsidRDefault="007F4634">
      <w:pPr>
        <w:pStyle w:val="Textoindependiente"/>
        <w:spacing w:before="9"/>
        <w:rPr>
          <w:sz w:val="10"/>
        </w:rPr>
      </w:pPr>
      <w:r>
        <w:pict>
          <v:line id="_x0000_s1120" style="position:absolute;z-index:-251609088;mso-wrap-distance-left:0;mso-wrap-distance-right:0;mso-position-horizontal-relative:page" from="503.85pt,8.65pt" to="561.55pt,8.65pt" strokeweight=".33906mm">
            <w10:wrap type="topAndBottom" anchorx="page"/>
          </v:line>
        </w:pict>
      </w:r>
    </w:p>
    <w:p w:rsidR="00232403" w:rsidRDefault="006A7B16">
      <w:pPr>
        <w:pStyle w:val="Textoindependiente"/>
        <w:spacing w:before="122" w:line="237" w:lineRule="auto"/>
        <w:ind w:left="1182" w:right="1138" w:firstLine="2"/>
      </w:pPr>
      <w:r>
        <w:rPr>
          <w:color w:val="0E0E0E"/>
        </w:rPr>
        <w:t xml:space="preserve">Deporte en la dirección: </w:t>
      </w:r>
      <w:r>
        <w:rPr>
          <w:color w:val="3B3B3B"/>
          <w:spacing w:val="-3"/>
          <w:u w:val="thick" w:color="3B3B3B"/>
        </w:rPr>
        <w:t>https://sede.educacion</w:t>
      </w:r>
      <w:r>
        <w:rPr>
          <w:color w:val="6B6B6B"/>
          <w:spacing w:val="-3"/>
          <w:u w:val="thick" w:color="3B3B3B"/>
        </w:rPr>
        <w:t>.</w:t>
      </w:r>
      <w:r>
        <w:rPr>
          <w:color w:val="3B3B3B"/>
          <w:spacing w:val="-3"/>
          <w:u w:val="thick" w:color="3B3B3B"/>
        </w:rPr>
        <w:t>gob.es/</w:t>
      </w:r>
      <w:r>
        <w:rPr>
          <w:color w:val="3B3B3B"/>
          <w:spacing w:val="-3"/>
        </w:rPr>
        <w:t xml:space="preserve"> </w:t>
      </w:r>
      <w:r>
        <w:rPr>
          <w:color w:val="0E0E0E"/>
        </w:rPr>
        <w:t>La solicitud deberá estar  firmada por el Rector de la universidad. Ver Anexo</w:t>
      </w:r>
      <w:r>
        <w:rPr>
          <w:color w:val="0E0E0E"/>
          <w:spacing w:val="-25"/>
        </w:rPr>
        <w:t xml:space="preserve"> </w:t>
      </w:r>
      <w:r>
        <w:rPr>
          <w:color w:val="0E0E0E"/>
        </w:rPr>
        <w:t>l.</w:t>
      </w:r>
    </w:p>
    <w:p w:rsidR="00232403" w:rsidRDefault="00232403">
      <w:pPr>
        <w:pStyle w:val="Textoindependiente"/>
        <w:spacing w:before="9"/>
        <w:rPr>
          <w:sz w:val="21"/>
        </w:rPr>
      </w:pPr>
    </w:p>
    <w:p w:rsidR="00232403" w:rsidRDefault="006A7B16">
      <w:pPr>
        <w:pStyle w:val="Prrafodelista"/>
        <w:numPr>
          <w:ilvl w:val="0"/>
          <w:numId w:val="20"/>
        </w:numPr>
        <w:tabs>
          <w:tab w:val="left" w:pos="2139"/>
        </w:tabs>
        <w:spacing w:before="1"/>
        <w:ind w:left="1174" w:right="1067" w:firstLine="714"/>
        <w:jc w:val="both"/>
      </w:pPr>
      <w:r>
        <w:rPr>
          <w:color w:val="0E0E0E"/>
        </w:rPr>
        <w:t>Junto a la solicitud, se presentará un proyecto pedagógico y un presupuesto para su realización, que deberá adecuarse a lo recogido en el Artículo 7 y al modelo que aparece</w:t>
      </w:r>
      <w:r>
        <w:rPr>
          <w:color w:val="0E0E0E"/>
          <w:spacing w:val="2"/>
        </w:rPr>
        <w:t xml:space="preserve"> </w:t>
      </w:r>
      <w:r>
        <w:rPr>
          <w:color w:val="0E0E0E"/>
        </w:rPr>
        <w:t>en</w:t>
      </w:r>
      <w:r>
        <w:rPr>
          <w:color w:val="0E0E0E"/>
          <w:spacing w:val="-10"/>
        </w:rPr>
        <w:t xml:space="preserve"> </w:t>
      </w:r>
      <w:r>
        <w:rPr>
          <w:color w:val="0E0E0E"/>
        </w:rPr>
        <w:t>el</w:t>
      </w:r>
      <w:r>
        <w:rPr>
          <w:color w:val="0E0E0E"/>
          <w:spacing w:val="-9"/>
        </w:rPr>
        <w:t xml:space="preserve"> </w:t>
      </w:r>
      <w:r>
        <w:rPr>
          <w:color w:val="0E0E0E"/>
        </w:rPr>
        <w:t>Anexo</w:t>
      </w:r>
      <w:r>
        <w:rPr>
          <w:color w:val="0E0E0E"/>
          <w:spacing w:val="-7"/>
        </w:rPr>
        <w:t xml:space="preserve"> </w:t>
      </w:r>
      <w:r>
        <w:rPr>
          <w:color w:val="0E0E0E"/>
          <w:w w:val="90"/>
        </w:rPr>
        <w:t>11</w:t>
      </w:r>
      <w:r>
        <w:rPr>
          <w:color w:val="0E0E0E"/>
          <w:spacing w:val="2"/>
          <w:w w:val="90"/>
        </w:rPr>
        <w:t xml:space="preserve"> </w:t>
      </w:r>
      <w:r>
        <w:rPr>
          <w:color w:val="0E0E0E"/>
        </w:rPr>
        <w:t>de</w:t>
      </w:r>
      <w:r>
        <w:rPr>
          <w:color w:val="0E0E0E"/>
          <w:spacing w:val="-9"/>
        </w:rPr>
        <w:t xml:space="preserve"> </w:t>
      </w:r>
      <w:r>
        <w:rPr>
          <w:color w:val="0E0E0E"/>
        </w:rPr>
        <w:t>esta</w:t>
      </w:r>
      <w:r>
        <w:rPr>
          <w:color w:val="0E0E0E"/>
          <w:spacing w:val="-1"/>
        </w:rPr>
        <w:t xml:space="preserve"> </w:t>
      </w:r>
      <w:r>
        <w:rPr>
          <w:color w:val="0E0E0E"/>
        </w:rPr>
        <w:t>convocatoria</w:t>
      </w:r>
      <w:r>
        <w:rPr>
          <w:color w:val="0E0E0E"/>
          <w:spacing w:val="13"/>
        </w:rPr>
        <w:t xml:space="preserve"> </w:t>
      </w:r>
      <w:r>
        <w:rPr>
          <w:color w:val="0E0E0E"/>
        </w:rPr>
        <w:t>y</w:t>
      </w:r>
      <w:r>
        <w:rPr>
          <w:color w:val="0E0E0E"/>
          <w:spacing w:val="-13"/>
        </w:rPr>
        <w:t xml:space="preserve"> </w:t>
      </w:r>
      <w:r>
        <w:rPr>
          <w:color w:val="0E0E0E"/>
        </w:rPr>
        <w:t>que</w:t>
      </w:r>
      <w:r>
        <w:rPr>
          <w:color w:val="0E0E0E"/>
          <w:spacing w:val="-9"/>
        </w:rPr>
        <w:t xml:space="preserve"> </w:t>
      </w:r>
      <w:r>
        <w:rPr>
          <w:color w:val="0E0E0E"/>
        </w:rPr>
        <w:t>estará</w:t>
      </w:r>
      <w:r>
        <w:rPr>
          <w:color w:val="0E0E0E"/>
          <w:spacing w:val="3"/>
        </w:rPr>
        <w:t xml:space="preserve"> </w:t>
      </w:r>
      <w:r>
        <w:rPr>
          <w:color w:val="0E0E0E"/>
        </w:rPr>
        <w:t>disponible</w:t>
      </w:r>
      <w:r>
        <w:rPr>
          <w:color w:val="0E0E0E"/>
          <w:spacing w:val="1"/>
        </w:rPr>
        <w:t xml:space="preserve"> </w:t>
      </w:r>
      <w:r>
        <w:rPr>
          <w:color w:val="0E0E0E"/>
        </w:rPr>
        <w:t>en</w:t>
      </w:r>
      <w:r>
        <w:rPr>
          <w:color w:val="0E0E0E"/>
          <w:spacing w:val="-21"/>
        </w:rPr>
        <w:t xml:space="preserve"> </w:t>
      </w:r>
      <w:r>
        <w:rPr>
          <w:color w:val="0E0E0E"/>
        </w:rPr>
        <w:t>la</w:t>
      </w:r>
      <w:r>
        <w:rPr>
          <w:color w:val="0E0E0E"/>
          <w:spacing w:val="-13"/>
        </w:rPr>
        <w:t xml:space="preserve"> </w:t>
      </w:r>
      <w:r>
        <w:rPr>
          <w:color w:val="0E0E0E"/>
        </w:rPr>
        <w:t>página</w:t>
      </w:r>
      <w:r>
        <w:rPr>
          <w:color w:val="0E0E0E"/>
          <w:spacing w:val="-1"/>
        </w:rPr>
        <w:t xml:space="preserve"> </w:t>
      </w:r>
      <w:r>
        <w:rPr>
          <w:color w:val="0E0E0E"/>
        </w:rPr>
        <w:t>web.</w:t>
      </w:r>
    </w:p>
    <w:p w:rsidR="00232403" w:rsidRDefault="00232403">
      <w:pPr>
        <w:pStyle w:val="Textoindependiente"/>
        <w:spacing w:before="1"/>
      </w:pPr>
    </w:p>
    <w:p w:rsidR="00232403" w:rsidRDefault="006A7B16">
      <w:pPr>
        <w:pStyle w:val="Prrafodelista"/>
        <w:numPr>
          <w:ilvl w:val="0"/>
          <w:numId w:val="20"/>
        </w:numPr>
        <w:tabs>
          <w:tab w:val="left" w:pos="2210"/>
        </w:tabs>
        <w:spacing w:before="1"/>
        <w:ind w:left="1160" w:right="1066" w:firstLine="720"/>
        <w:jc w:val="both"/>
      </w:pPr>
      <w:r>
        <w:rPr>
          <w:color w:val="0E0E0E"/>
        </w:rPr>
        <w:t xml:space="preserve">Los documentos electrónicos que haya que adjuntar a las solicitudes, se ajustarán a los formatos regulados en el Real Decreto </w:t>
      </w:r>
      <w:r>
        <w:rPr>
          <w:color w:val="0E0E0E"/>
          <w:sz w:val="21"/>
        </w:rPr>
        <w:t xml:space="preserve">4/201O </w:t>
      </w:r>
      <w:r>
        <w:rPr>
          <w:color w:val="0E0E0E"/>
        </w:rPr>
        <w:t xml:space="preserve">por el que se aprueba el Esquema Nacional de lnteroperabilidad y en su normativa de desarrollo. El Registro Electrónico podrá rechazar los documentos electrónicos que se presenten en  los supuestos previstos en el artículo </w:t>
      </w:r>
      <w:r>
        <w:rPr>
          <w:color w:val="0E0E0E"/>
          <w:sz w:val="21"/>
        </w:rPr>
        <w:t xml:space="preserve">29 </w:t>
      </w:r>
      <w:r>
        <w:rPr>
          <w:color w:val="0E0E0E"/>
        </w:rPr>
        <w:t xml:space="preserve">del Real Decreto </w:t>
      </w:r>
      <w:r>
        <w:rPr>
          <w:color w:val="0E0E0E"/>
          <w:sz w:val="21"/>
        </w:rPr>
        <w:t xml:space="preserve">1671/2009,  </w:t>
      </w:r>
      <w:r>
        <w:rPr>
          <w:color w:val="0E0E0E"/>
        </w:rPr>
        <w:t xml:space="preserve">de </w:t>
      </w:r>
      <w:r>
        <w:rPr>
          <w:color w:val="0E0E0E"/>
          <w:sz w:val="21"/>
        </w:rPr>
        <w:t xml:space="preserve">6 </w:t>
      </w:r>
      <w:r>
        <w:rPr>
          <w:color w:val="0E0E0E"/>
        </w:rPr>
        <w:t xml:space="preserve">de noviembre, por el que se desarrolla parcialmente la Ley </w:t>
      </w:r>
      <w:r>
        <w:rPr>
          <w:color w:val="0E0E0E"/>
          <w:sz w:val="21"/>
        </w:rPr>
        <w:t xml:space="preserve">11/2007, </w:t>
      </w:r>
      <w:r>
        <w:rPr>
          <w:color w:val="0E0E0E"/>
        </w:rPr>
        <w:t xml:space="preserve">de </w:t>
      </w:r>
      <w:r>
        <w:rPr>
          <w:color w:val="0E0E0E"/>
          <w:sz w:val="21"/>
        </w:rPr>
        <w:t xml:space="preserve">22 </w:t>
      </w:r>
      <w:r>
        <w:rPr>
          <w:color w:val="0E0E0E"/>
        </w:rPr>
        <w:t>de junio, de acceso electrónico de los ciudadanos a los servicios</w:t>
      </w:r>
      <w:r>
        <w:rPr>
          <w:color w:val="0E0E0E"/>
          <w:spacing w:val="20"/>
        </w:rPr>
        <w:t xml:space="preserve"> </w:t>
      </w:r>
      <w:r>
        <w:rPr>
          <w:color w:val="0E0E0E"/>
        </w:rPr>
        <w:t>públicos.</w:t>
      </w:r>
    </w:p>
    <w:p w:rsidR="00232403" w:rsidRDefault="00232403">
      <w:pPr>
        <w:pStyle w:val="Textoindependiente"/>
        <w:spacing w:before="4"/>
      </w:pPr>
    </w:p>
    <w:p w:rsidR="00232403" w:rsidRDefault="006A7B16">
      <w:pPr>
        <w:pStyle w:val="Prrafodelista"/>
        <w:numPr>
          <w:ilvl w:val="0"/>
          <w:numId w:val="20"/>
        </w:numPr>
        <w:tabs>
          <w:tab w:val="left" w:pos="2123"/>
        </w:tabs>
        <w:ind w:left="1148" w:right="1078" w:firstLine="719"/>
        <w:jc w:val="both"/>
      </w:pPr>
      <w:r>
        <w:rPr>
          <w:color w:val="0E0E0E"/>
        </w:rPr>
        <w:t xml:space="preserve">Una vez registrada la solicitud no será posible modificar los datos y documentos aportados. Si, antes de finalizar el plazo de presentación, el solicitante desea hacer una modificación de cualquiera de ambos, deberá previamente comunicarlo al órgano instructor del </w:t>
      </w:r>
      <w:r>
        <w:rPr>
          <w:color w:val="0E0E0E"/>
          <w:spacing w:val="-6"/>
        </w:rPr>
        <w:t>procedimiento</w:t>
      </w:r>
      <w:r>
        <w:rPr>
          <w:color w:val="3B3B3B"/>
          <w:spacing w:val="-6"/>
        </w:rPr>
        <w:t xml:space="preserve">, </w:t>
      </w:r>
      <w:r>
        <w:rPr>
          <w:color w:val="0E0E0E"/>
        </w:rPr>
        <w:t>a fin de que se le habilite la aplicación informática en la sede electrónica para</w:t>
      </w:r>
      <w:r>
        <w:rPr>
          <w:color w:val="0E0E0E"/>
          <w:spacing w:val="7"/>
        </w:rPr>
        <w:t xml:space="preserve"> </w:t>
      </w:r>
      <w:r>
        <w:rPr>
          <w:color w:val="0E0E0E"/>
        </w:rPr>
        <w:t>ello.</w:t>
      </w:r>
    </w:p>
    <w:p w:rsidR="00232403" w:rsidRDefault="00232403">
      <w:pPr>
        <w:pStyle w:val="Textoindependiente"/>
        <w:spacing w:before="5"/>
      </w:pPr>
    </w:p>
    <w:p w:rsidR="00232403" w:rsidRDefault="006A7B16">
      <w:pPr>
        <w:pStyle w:val="Prrafodelista"/>
        <w:numPr>
          <w:ilvl w:val="0"/>
          <w:numId w:val="20"/>
        </w:numPr>
        <w:tabs>
          <w:tab w:val="left" w:pos="2180"/>
        </w:tabs>
        <w:ind w:left="1144" w:right="1084" w:firstLine="716"/>
        <w:jc w:val="both"/>
      </w:pPr>
      <w:r>
        <w:rPr>
          <w:color w:val="0E0E0E"/>
        </w:rPr>
        <w:t>Una vez finalizado el plazo de presentación de solicitudes, no se podrán reformular ni modificar las solicitudes presentadas. Los únicos documentos que podrán subsanarse serán los requeridos por la Administración, tras revisar los documentos electrónicos adjuntados en</w:t>
      </w:r>
      <w:r>
        <w:rPr>
          <w:color w:val="0E0E0E"/>
          <w:spacing w:val="24"/>
        </w:rPr>
        <w:t xml:space="preserve"> </w:t>
      </w:r>
      <w:r>
        <w:rPr>
          <w:color w:val="0E0E0E"/>
        </w:rPr>
        <w:t>plazo.</w:t>
      </w:r>
    </w:p>
    <w:p w:rsidR="00232403" w:rsidRDefault="00232403">
      <w:pPr>
        <w:pStyle w:val="Textoindependiente"/>
        <w:spacing w:before="11"/>
      </w:pPr>
    </w:p>
    <w:p w:rsidR="00232403" w:rsidRDefault="006A7B16">
      <w:pPr>
        <w:pStyle w:val="Prrafodelista"/>
        <w:numPr>
          <w:ilvl w:val="0"/>
          <w:numId w:val="20"/>
        </w:numPr>
        <w:tabs>
          <w:tab w:val="left" w:pos="2143"/>
        </w:tabs>
        <w:spacing w:line="237" w:lineRule="auto"/>
        <w:ind w:left="1137" w:right="1083" w:firstLine="710"/>
        <w:jc w:val="both"/>
      </w:pPr>
      <w:r>
        <w:rPr>
          <w:color w:val="0E0E0E"/>
        </w:rPr>
        <w:t>La presentación de la solicitud conllevará la autorización para que el órgano instructor pueda obtener de forma directa o a través de certificados  telemáticos  la siguiente</w:t>
      </w:r>
      <w:r>
        <w:rPr>
          <w:color w:val="0E0E0E"/>
          <w:spacing w:val="8"/>
        </w:rPr>
        <w:t xml:space="preserve"> </w:t>
      </w:r>
      <w:r>
        <w:rPr>
          <w:color w:val="0E0E0E"/>
        </w:rPr>
        <w:t>información:</w:t>
      </w:r>
    </w:p>
    <w:p w:rsidR="00232403" w:rsidRDefault="00232403">
      <w:pPr>
        <w:pStyle w:val="Textoindependiente"/>
        <w:spacing w:before="3"/>
        <w:rPr>
          <w:sz w:val="33"/>
        </w:rPr>
      </w:pPr>
    </w:p>
    <w:p w:rsidR="00232403" w:rsidRDefault="006A7B16">
      <w:pPr>
        <w:pStyle w:val="Prrafodelista"/>
        <w:numPr>
          <w:ilvl w:val="0"/>
          <w:numId w:val="19"/>
        </w:numPr>
        <w:tabs>
          <w:tab w:val="left" w:pos="2122"/>
          <w:tab w:val="left" w:pos="2123"/>
        </w:tabs>
        <w:spacing w:line="237" w:lineRule="auto"/>
        <w:ind w:right="1092" w:hanging="429"/>
      </w:pPr>
      <w:r>
        <w:rPr>
          <w:color w:val="0E0E0E"/>
        </w:rPr>
        <w:t>Documentos originales del cumplimiento de los requisitos requeridos a los solicitantes.</w:t>
      </w:r>
    </w:p>
    <w:p w:rsidR="00232403" w:rsidRDefault="006A7B16">
      <w:pPr>
        <w:pStyle w:val="Prrafodelista"/>
        <w:numPr>
          <w:ilvl w:val="0"/>
          <w:numId w:val="19"/>
        </w:numPr>
        <w:tabs>
          <w:tab w:val="left" w:pos="2123"/>
          <w:tab w:val="left" w:pos="2124"/>
        </w:tabs>
        <w:spacing w:before="127"/>
        <w:ind w:left="2123" w:hanging="426"/>
      </w:pPr>
      <w:r>
        <w:rPr>
          <w:color w:val="0E0E0E"/>
        </w:rPr>
        <w:t>La acreditación de las obligaciones tributarias y con la Seguridad</w:t>
      </w:r>
      <w:r>
        <w:rPr>
          <w:color w:val="0E0E0E"/>
          <w:spacing w:val="-12"/>
        </w:rPr>
        <w:t xml:space="preserve"> </w:t>
      </w:r>
      <w:r>
        <w:rPr>
          <w:color w:val="0E0E0E"/>
        </w:rPr>
        <w:t>Social.</w:t>
      </w:r>
    </w:p>
    <w:p w:rsidR="00232403" w:rsidRDefault="006A7B16">
      <w:pPr>
        <w:pStyle w:val="Prrafodelista"/>
        <w:numPr>
          <w:ilvl w:val="0"/>
          <w:numId w:val="19"/>
        </w:numPr>
        <w:tabs>
          <w:tab w:val="left" w:pos="2118"/>
        </w:tabs>
        <w:spacing w:before="117" w:line="242" w:lineRule="auto"/>
        <w:ind w:left="2112" w:right="1094" w:hanging="419"/>
        <w:jc w:val="both"/>
      </w:pPr>
      <w:r>
        <w:rPr>
          <w:color w:val="0E0E0E"/>
        </w:rPr>
        <w:t xml:space="preserve">El consentimiento para la comunicación a las tres entidades, MECO, Fundación ONCE y Fundación REPSOL, de los datos recogidos en la misma, con objeto del tratamiento posterior de los datos con fines históricos, estadísticos o científicos, en el marco de la Ley Orgánica </w:t>
      </w:r>
      <w:r>
        <w:rPr>
          <w:color w:val="0E0E0E"/>
          <w:sz w:val="21"/>
        </w:rPr>
        <w:t xml:space="preserve">15/1999, </w:t>
      </w:r>
      <w:r>
        <w:rPr>
          <w:color w:val="0E0E0E"/>
        </w:rPr>
        <w:t xml:space="preserve">de </w:t>
      </w:r>
      <w:r>
        <w:rPr>
          <w:color w:val="0E0E0E"/>
          <w:sz w:val="21"/>
        </w:rPr>
        <w:t xml:space="preserve">13 </w:t>
      </w:r>
      <w:r>
        <w:rPr>
          <w:color w:val="0E0E0E"/>
        </w:rPr>
        <w:t>de diciembre, de Protección de Datos de Carácter</w:t>
      </w:r>
      <w:r>
        <w:rPr>
          <w:color w:val="0E0E0E"/>
          <w:spacing w:val="16"/>
        </w:rPr>
        <w:t xml:space="preserve"> </w:t>
      </w:r>
      <w:r>
        <w:rPr>
          <w:color w:val="0E0E0E"/>
        </w:rPr>
        <w:t>Personal.</w:t>
      </w:r>
    </w:p>
    <w:p w:rsidR="00232403" w:rsidRDefault="00232403">
      <w:pPr>
        <w:pStyle w:val="Textoindependiente"/>
        <w:spacing w:before="2"/>
        <w:rPr>
          <w:sz w:val="33"/>
        </w:rPr>
      </w:pPr>
    </w:p>
    <w:p w:rsidR="00232403" w:rsidRDefault="006A7B16">
      <w:pPr>
        <w:pStyle w:val="Prrafodelista"/>
        <w:numPr>
          <w:ilvl w:val="0"/>
          <w:numId w:val="20"/>
        </w:numPr>
        <w:tabs>
          <w:tab w:val="left" w:pos="2153"/>
        </w:tabs>
        <w:spacing w:line="232" w:lineRule="auto"/>
        <w:ind w:left="1111" w:right="1103" w:firstLine="715"/>
        <w:jc w:val="both"/>
      </w:pPr>
      <w:r>
        <w:rPr>
          <w:color w:val="0E0E0E"/>
        </w:rPr>
        <w:t>La presentación de la solicitud implica la aceptación de las bases de la convocatoria.</w:t>
      </w:r>
    </w:p>
    <w:p w:rsidR="00232403" w:rsidRDefault="006A7B16">
      <w:pPr>
        <w:pStyle w:val="Prrafodelista"/>
        <w:numPr>
          <w:ilvl w:val="0"/>
          <w:numId w:val="20"/>
        </w:numPr>
        <w:tabs>
          <w:tab w:val="left" w:pos="2100"/>
        </w:tabs>
        <w:spacing w:before="14" w:line="237" w:lineRule="auto"/>
        <w:ind w:left="1105" w:right="1102" w:firstLine="717"/>
        <w:jc w:val="both"/>
      </w:pPr>
      <w:r>
        <w:rPr>
          <w:color w:val="0E0E0E"/>
        </w:rPr>
        <w:t>Las manipulaciones en los documentos y acreditaciones que se requieren, así como en las firmas de los documentos requeridos dará lugar a invalidar la solicitud presentada.</w:t>
      </w:r>
    </w:p>
    <w:p w:rsidR="00232403" w:rsidRDefault="00232403">
      <w:pPr>
        <w:pStyle w:val="Textoindependiente"/>
        <w:rPr>
          <w:sz w:val="24"/>
        </w:rPr>
      </w:pPr>
    </w:p>
    <w:p w:rsidR="00232403" w:rsidRDefault="00232403">
      <w:pPr>
        <w:pStyle w:val="Textoindependiente"/>
        <w:spacing w:before="7"/>
        <w:rPr>
          <w:sz w:val="21"/>
        </w:rPr>
      </w:pPr>
    </w:p>
    <w:p w:rsidR="00232403" w:rsidRDefault="006A7B16" w:rsidP="008F73B2">
      <w:pPr>
        <w:pStyle w:val="Ttulo2"/>
      </w:pPr>
      <w:r>
        <w:rPr>
          <w:w w:val="105"/>
        </w:rPr>
        <w:t>Artículo 7. Proyecto pedagógico y Presupuesto.</w:t>
      </w:r>
    </w:p>
    <w:p w:rsidR="00232403" w:rsidRDefault="00232403">
      <w:pPr>
        <w:pStyle w:val="Textoindependiente"/>
        <w:spacing w:before="5"/>
        <w:rPr>
          <w:b/>
        </w:rPr>
      </w:pPr>
    </w:p>
    <w:p w:rsidR="00232403" w:rsidRDefault="006A7B16">
      <w:pPr>
        <w:pStyle w:val="Textoindependiente"/>
        <w:ind w:left="1092" w:right="1143" w:firstLine="718"/>
        <w:jc w:val="both"/>
      </w:pPr>
      <w:r>
        <w:rPr>
          <w:color w:val="0E0E0E"/>
        </w:rPr>
        <w:t xml:space="preserve">Las universidades deberán presentar sus proyectos en base a los apartados que se </w:t>
      </w:r>
      <w:r>
        <w:rPr>
          <w:color w:val="0E0E0E"/>
          <w:spacing w:val="-1"/>
        </w:rPr>
        <w:t>especifica</w:t>
      </w:r>
      <w:r>
        <w:rPr>
          <w:color w:val="0E0E0E"/>
        </w:rPr>
        <w:t xml:space="preserve">n </w:t>
      </w:r>
      <w:r>
        <w:rPr>
          <w:color w:val="0E0E0E"/>
          <w:spacing w:val="-1"/>
          <w:w w:val="104"/>
        </w:rPr>
        <w:t>e</w:t>
      </w:r>
      <w:r>
        <w:rPr>
          <w:color w:val="0E0E0E"/>
          <w:w w:val="104"/>
        </w:rPr>
        <w:t>n</w:t>
      </w:r>
      <w:r>
        <w:rPr>
          <w:color w:val="0E0E0E"/>
        </w:rPr>
        <w:t xml:space="preserve"> </w:t>
      </w:r>
      <w:r>
        <w:rPr>
          <w:color w:val="0E0E0E"/>
          <w:spacing w:val="-1"/>
          <w:w w:val="105"/>
        </w:rPr>
        <w:t>e</w:t>
      </w:r>
      <w:r>
        <w:rPr>
          <w:color w:val="0E0E0E"/>
          <w:w w:val="105"/>
        </w:rPr>
        <w:t>l</w:t>
      </w:r>
      <w:r>
        <w:rPr>
          <w:color w:val="0E0E0E"/>
        </w:rPr>
        <w:t xml:space="preserve"> </w:t>
      </w:r>
      <w:r>
        <w:rPr>
          <w:color w:val="0E0E0E"/>
          <w:spacing w:val="-1"/>
          <w:w w:val="98"/>
        </w:rPr>
        <w:t>Anex</w:t>
      </w:r>
      <w:r>
        <w:rPr>
          <w:color w:val="0E0E0E"/>
          <w:w w:val="98"/>
        </w:rPr>
        <w:t>o</w:t>
      </w:r>
      <w:r>
        <w:rPr>
          <w:color w:val="0E0E0E"/>
        </w:rPr>
        <w:t xml:space="preserve"> </w:t>
      </w:r>
      <w:r>
        <w:rPr>
          <w:color w:val="0E0E0E"/>
          <w:spacing w:val="-1"/>
          <w:w w:val="98"/>
        </w:rPr>
        <w:t>I</w:t>
      </w:r>
      <w:r>
        <w:rPr>
          <w:color w:val="0E0E0E"/>
          <w:w w:val="98"/>
        </w:rPr>
        <w:t>I</w:t>
      </w:r>
      <w:r>
        <w:rPr>
          <w:color w:val="0E0E0E"/>
        </w:rPr>
        <w:t xml:space="preserve"> </w:t>
      </w:r>
      <w:r>
        <w:rPr>
          <w:color w:val="0E0E0E"/>
          <w:spacing w:val="-1"/>
          <w:w w:val="101"/>
        </w:rPr>
        <w:t>d</w:t>
      </w:r>
      <w:r>
        <w:rPr>
          <w:color w:val="0E0E0E"/>
          <w:w w:val="101"/>
        </w:rPr>
        <w:t>e</w:t>
      </w:r>
      <w:r>
        <w:rPr>
          <w:color w:val="0E0E0E"/>
        </w:rPr>
        <w:t xml:space="preserve"> </w:t>
      </w:r>
      <w:r>
        <w:rPr>
          <w:color w:val="0E0E0E"/>
          <w:spacing w:val="-1"/>
        </w:rPr>
        <w:t>est</w:t>
      </w:r>
      <w:r>
        <w:rPr>
          <w:color w:val="0E0E0E"/>
        </w:rPr>
        <w:t xml:space="preserve">a </w:t>
      </w:r>
      <w:r>
        <w:rPr>
          <w:color w:val="0E0E0E"/>
          <w:w w:val="98"/>
        </w:rPr>
        <w:t>convocatoria</w:t>
      </w:r>
      <w:r>
        <w:rPr>
          <w:color w:val="0E0E0E"/>
        </w:rPr>
        <w:t xml:space="preserve"> </w:t>
      </w:r>
      <w:r>
        <w:rPr>
          <w:color w:val="0E0E0E"/>
          <w:w w:val="99"/>
        </w:rPr>
        <w:t>y</w:t>
      </w:r>
      <w:r>
        <w:rPr>
          <w:color w:val="0E0E0E"/>
        </w:rPr>
        <w:t xml:space="preserve"> </w:t>
      </w:r>
      <w:r>
        <w:rPr>
          <w:color w:val="0E0E0E"/>
          <w:spacing w:val="-1"/>
        </w:rPr>
        <w:t>debe</w:t>
      </w:r>
      <w:r>
        <w:rPr>
          <w:color w:val="0E0E0E"/>
        </w:rPr>
        <w:t xml:space="preserve">n </w:t>
      </w:r>
      <w:r>
        <w:rPr>
          <w:color w:val="0E0E0E"/>
          <w:spacing w:val="-1"/>
          <w:w w:val="99"/>
        </w:rPr>
        <w:t>inclui</w:t>
      </w:r>
      <w:r>
        <w:rPr>
          <w:color w:val="0E0E0E"/>
          <w:w w:val="99"/>
        </w:rPr>
        <w:t>r</w:t>
      </w:r>
      <w:r>
        <w:rPr>
          <w:color w:val="0E0E0E"/>
        </w:rPr>
        <w:t xml:space="preserve"> </w:t>
      </w:r>
      <w:r>
        <w:rPr>
          <w:color w:val="0E0E0E"/>
          <w:spacing w:val="-1"/>
          <w:w w:val="101"/>
        </w:rPr>
        <w:t>esto</w:t>
      </w:r>
      <w:r>
        <w:rPr>
          <w:color w:val="0E0E0E"/>
          <w:w w:val="101"/>
        </w:rPr>
        <w:t>s</w:t>
      </w:r>
      <w:r>
        <w:rPr>
          <w:color w:val="0E0E0E"/>
        </w:rPr>
        <w:t xml:space="preserve"> </w:t>
      </w:r>
      <w:r>
        <w:rPr>
          <w:color w:val="0E0E0E"/>
          <w:spacing w:val="-1"/>
          <w:w w:val="101"/>
        </w:rPr>
        <w:t>do</w:t>
      </w:r>
      <w:r>
        <w:rPr>
          <w:color w:val="0E0E0E"/>
          <w:w w:val="101"/>
        </w:rPr>
        <w:t>s</w:t>
      </w:r>
      <w:r>
        <w:rPr>
          <w:color w:val="0E0E0E"/>
        </w:rPr>
        <w:t xml:space="preserve"> </w:t>
      </w:r>
      <w:r>
        <w:rPr>
          <w:color w:val="0E0E0E"/>
          <w:spacing w:val="-1"/>
          <w:w w:val="110"/>
        </w:rPr>
        <w:t>document</w:t>
      </w:r>
      <w:r>
        <w:rPr>
          <w:color w:val="0E0E0E"/>
          <w:spacing w:val="-2"/>
          <w:w w:val="110"/>
        </w:rPr>
        <w:t>o</w:t>
      </w:r>
      <w:r>
        <w:rPr>
          <w:color w:val="0E0E0E"/>
          <w:spacing w:val="-114"/>
          <w:w w:val="110"/>
        </w:rPr>
        <w:t>s</w:t>
      </w:r>
      <w:r>
        <w:rPr>
          <w:color w:val="3B3B3B"/>
          <w:w w:val="104"/>
        </w:rPr>
        <w:t>:</w:t>
      </w:r>
    </w:p>
    <w:p w:rsidR="00232403" w:rsidRDefault="006A7B16">
      <w:pPr>
        <w:pStyle w:val="Prrafodelista"/>
        <w:numPr>
          <w:ilvl w:val="0"/>
          <w:numId w:val="18"/>
        </w:numPr>
        <w:tabs>
          <w:tab w:val="left" w:pos="1849"/>
        </w:tabs>
        <w:spacing w:before="210"/>
      </w:pPr>
      <w:r>
        <w:rPr>
          <w:color w:val="0E0E0E"/>
        </w:rPr>
        <w:t>Proyecto</w:t>
      </w:r>
      <w:r>
        <w:rPr>
          <w:color w:val="0E0E0E"/>
          <w:spacing w:val="8"/>
        </w:rPr>
        <w:t xml:space="preserve"> </w:t>
      </w:r>
      <w:r>
        <w:rPr>
          <w:color w:val="0E0E0E"/>
        </w:rPr>
        <w:t>pedagógico:</w:t>
      </w:r>
    </w:p>
    <w:p w:rsidR="00232403" w:rsidRDefault="00232403">
      <w:pPr>
        <w:pStyle w:val="Textoindependiente"/>
        <w:spacing w:before="6"/>
      </w:pPr>
    </w:p>
    <w:p w:rsidR="00232403" w:rsidRDefault="006A7B16">
      <w:pPr>
        <w:pStyle w:val="Prrafodelista"/>
        <w:numPr>
          <w:ilvl w:val="1"/>
          <w:numId w:val="18"/>
        </w:numPr>
        <w:tabs>
          <w:tab w:val="left" w:pos="2080"/>
        </w:tabs>
        <w:spacing w:line="237" w:lineRule="auto"/>
        <w:ind w:right="1117" w:hanging="138"/>
        <w:jc w:val="left"/>
      </w:pPr>
      <w:r>
        <w:rPr>
          <w:color w:val="0E0E0E"/>
        </w:rPr>
        <w:t>Propuesta de actividades, tanto académicas, culturales, deportivas como de ocio, a desarrollar por los</w:t>
      </w:r>
      <w:r>
        <w:rPr>
          <w:color w:val="0E0E0E"/>
          <w:spacing w:val="14"/>
        </w:rPr>
        <w:t xml:space="preserve"> </w:t>
      </w:r>
      <w:r>
        <w:rPr>
          <w:color w:val="0E0E0E"/>
        </w:rPr>
        <w:t>estudiantes,</w:t>
      </w:r>
    </w:p>
    <w:p w:rsidR="00232403" w:rsidRDefault="00232403">
      <w:pPr>
        <w:spacing w:line="237" w:lineRule="auto"/>
        <w:sectPr w:rsidR="00232403">
          <w:pgSz w:w="11910" w:h="16830"/>
          <w:pgMar w:top="380" w:right="220" w:bottom="800" w:left="500" w:header="0" w:footer="568" w:gutter="0"/>
          <w:cols w:space="720"/>
        </w:sectPr>
      </w:pPr>
    </w:p>
    <w:p w:rsidR="00232403" w:rsidRDefault="007F4634">
      <w:pPr>
        <w:pStyle w:val="Textoindependiente"/>
        <w:spacing w:before="8"/>
        <w:rPr>
          <w:sz w:val="18"/>
        </w:rPr>
      </w:pPr>
      <w:r>
        <w:lastRenderedPageBreak/>
        <w:pict>
          <v:line id="_x0000_s1119" style="position:absolute;z-index:251649024;mso-position-horizontal-relative:page;mso-position-vertical-relative:page" from="1.2pt,793.85pt" to="1.2pt,841.45pt" strokeweight=".42403mm">
            <w10:wrap anchorx="page" anchory="page"/>
          </v:line>
        </w:pict>
      </w:r>
      <w:r>
        <w:pict>
          <v:line id="_x0000_s1118" style="position:absolute;z-index:251650048;mso-position-horizontal-relative:page;mso-position-vertical-relative:page" from="1.9pt,789.05pt" to="1.9pt,744.85pt" strokeweight=".16961mm">
            <w10:wrap anchorx="page" anchory="page"/>
          </v:line>
        </w:pict>
      </w:r>
      <w:r>
        <w:pict>
          <v:line id="_x0000_s1117" style="position:absolute;z-index:251651072;mso-position-horizontal-relative:page;mso-position-vertical-relative:page" from="3.6pt,561.3pt" to="3.6pt,510.35pt" strokeweight=".25442mm">
            <w10:wrap anchorx="page" anchory="page"/>
          </v:line>
        </w:pict>
      </w:r>
      <w:r>
        <w:pict>
          <v:line id="_x0000_s1116" style="position:absolute;z-index:251652096;mso-position-horizontal-relative:page;mso-position-vertical-relative:page" from="4.8pt,381.55pt" to="4.8pt,286.4pt" strokeweight=".33922mm">
            <w10:wrap anchorx="page" anchory="page"/>
          </v:line>
        </w:pict>
      </w:r>
      <w:r>
        <w:pict>
          <v:line id="_x0000_s1115" style="position:absolute;z-index:251653120;mso-position-horizontal-relative:page;mso-position-vertical-relative:page" from="5.75pt,127.85pt" to="5.75pt,72.1pt" strokeweight=".33922mm">
            <w10:wrap anchorx="page" anchory="page"/>
          </v:line>
        </w:pict>
      </w:r>
      <w:r>
        <w:pict>
          <v:line id="_x0000_s1114" style="position:absolute;z-index:251654144;mso-position-horizontal-relative:page;mso-position-vertical-relative:page" from="6pt,39.4pt" to="6pt,8.65pt" strokeweight=".42403mm">
            <w10:wrap anchorx="page" anchory="page"/>
          </v:line>
        </w:pict>
      </w:r>
    </w:p>
    <w:p w:rsidR="00232403" w:rsidRDefault="00232403">
      <w:pPr>
        <w:pStyle w:val="Textoindependiente"/>
        <w:ind w:left="9653"/>
        <w:rPr>
          <w:sz w:val="20"/>
        </w:rPr>
      </w:pPr>
    </w:p>
    <w:p w:rsidR="00232403" w:rsidRDefault="007F4634">
      <w:pPr>
        <w:pStyle w:val="Textoindependiente"/>
        <w:spacing w:before="11"/>
        <w:rPr>
          <w:sz w:val="10"/>
        </w:rPr>
      </w:pPr>
      <w:r>
        <w:pict>
          <v:line id="_x0000_s1113" style="position:absolute;z-index:-251608064;mso-wrap-distance-left:0;mso-wrap-distance-right:0;mso-position-horizontal-relative:page" from="502.9pt,8.65pt" to="560.6pt,8.65pt" strokeweight=".25428mm">
            <w10:wrap type="topAndBottom" anchorx="page"/>
          </v:line>
        </w:pict>
      </w:r>
    </w:p>
    <w:p w:rsidR="00232403" w:rsidRDefault="006A7B16">
      <w:pPr>
        <w:pStyle w:val="Prrafodelista"/>
        <w:numPr>
          <w:ilvl w:val="2"/>
          <w:numId w:val="18"/>
        </w:numPr>
        <w:tabs>
          <w:tab w:val="left" w:pos="2201"/>
        </w:tabs>
        <w:spacing w:before="136" w:line="247" w:lineRule="auto"/>
        <w:ind w:right="1079" w:hanging="137"/>
        <w:jc w:val="left"/>
        <w:rPr>
          <w:sz w:val="21"/>
        </w:rPr>
      </w:pPr>
      <w:r>
        <w:rPr>
          <w:color w:val="0E0E0E"/>
          <w:w w:val="105"/>
          <w:sz w:val="21"/>
        </w:rPr>
        <w:t>Justificación pedagógica que acredite el interés de las actividades propuestas para la consecución de los objetivos del</w:t>
      </w:r>
      <w:r>
        <w:rPr>
          <w:color w:val="0E0E0E"/>
          <w:spacing w:val="4"/>
          <w:w w:val="105"/>
          <w:sz w:val="21"/>
        </w:rPr>
        <w:t xml:space="preserve"> </w:t>
      </w:r>
      <w:r>
        <w:rPr>
          <w:color w:val="0E0E0E"/>
          <w:w w:val="105"/>
          <w:sz w:val="21"/>
        </w:rPr>
        <w:t>proyecto,</w:t>
      </w:r>
    </w:p>
    <w:p w:rsidR="00232403" w:rsidRDefault="006A7B16">
      <w:pPr>
        <w:pStyle w:val="Prrafodelista"/>
        <w:numPr>
          <w:ilvl w:val="2"/>
          <w:numId w:val="18"/>
        </w:numPr>
        <w:tabs>
          <w:tab w:val="left" w:pos="2157"/>
        </w:tabs>
        <w:spacing w:before="7" w:line="247" w:lineRule="auto"/>
        <w:ind w:left="2159" w:right="1067" w:hanging="137"/>
        <w:jc w:val="left"/>
        <w:rPr>
          <w:sz w:val="21"/>
        </w:rPr>
      </w:pPr>
      <w:r>
        <w:rPr>
          <w:color w:val="0E0E0E"/>
          <w:w w:val="105"/>
          <w:sz w:val="21"/>
        </w:rPr>
        <w:t xml:space="preserve">Desarrollo de competencias transversales, profesionales </w:t>
      </w:r>
      <w:r>
        <w:rPr>
          <w:i/>
          <w:color w:val="0E0E0E"/>
          <w:w w:val="105"/>
          <w:sz w:val="21"/>
        </w:rPr>
        <w:t xml:space="preserve">y </w:t>
      </w:r>
      <w:r>
        <w:rPr>
          <w:color w:val="0E0E0E"/>
          <w:w w:val="105"/>
          <w:sz w:val="21"/>
        </w:rPr>
        <w:t>personales, durante el programa.</w:t>
      </w:r>
    </w:p>
    <w:p w:rsidR="00232403" w:rsidRDefault="00232403">
      <w:pPr>
        <w:pStyle w:val="Textoindependiente"/>
        <w:spacing w:before="9"/>
      </w:pPr>
    </w:p>
    <w:p w:rsidR="00232403" w:rsidRDefault="006A7B16">
      <w:pPr>
        <w:pStyle w:val="Prrafodelista"/>
        <w:numPr>
          <w:ilvl w:val="0"/>
          <w:numId w:val="17"/>
        </w:numPr>
        <w:tabs>
          <w:tab w:val="left" w:pos="1980"/>
        </w:tabs>
        <w:rPr>
          <w:sz w:val="21"/>
        </w:rPr>
      </w:pPr>
      <w:r>
        <w:rPr>
          <w:color w:val="0E0E0E"/>
          <w:w w:val="105"/>
          <w:sz w:val="21"/>
        </w:rPr>
        <w:t>Presupuesto desglosado por</w:t>
      </w:r>
      <w:r>
        <w:rPr>
          <w:color w:val="0E0E0E"/>
          <w:spacing w:val="-35"/>
          <w:w w:val="105"/>
          <w:sz w:val="21"/>
        </w:rPr>
        <w:t xml:space="preserve"> </w:t>
      </w:r>
      <w:r>
        <w:rPr>
          <w:color w:val="0E0E0E"/>
          <w:w w:val="105"/>
          <w:sz w:val="21"/>
        </w:rPr>
        <w:t>partidas</w:t>
      </w:r>
      <w:r>
        <w:rPr>
          <w:color w:val="464646"/>
          <w:w w:val="105"/>
          <w:sz w:val="21"/>
        </w:rPr>
        <w:t>.</w:t>
      </w:r>
    </w:p>
    <w:p w:rsidR="00232403" w:rsidRDefault="00232403">
      <w:pPr>
        <w:pStyle w:val="Textoindependiente"/>
      </w:pPr>
    </w:p>
    <w:p w:rsidR="00232403" w:rsidRDefault="00232403">
      <w:pPr>
        <w:pStyle w:val="Textoindependiente"/>
        <w:spacing w:before="9"/>
        <w:rPr>
          <w:sz w:val="18"/>
        </w:rPr>
      </w:pPr>
    </w:p>
    <w:p w:rsidR="00232403" w:rsidRDefault="006A7B16" w:rsidP="008F73B2">
      <w:pPr>
        <w:pStyle w:val="Ttulo2"/>
      </w:pPr>
      <w:r>
        <w:rPr>
          <w:w w:val="105"/>
        </w:rPr>
        <w:t>Artículo 8. Red de Antiguos Alumnos "Campus Inclusivos".</w:t>
      </w:r>
    </w:p>
    <w:p w:rsidR="00232403" w:rsidRDefault="00232403">
      <w:pPr>
        <w:pStyle w:val="Textoindependiente"/>
        <w:spacing w:before="4"/>
        <w:rPr>
          <w:b/>
          <w:sz w:val="23"/>
        </w:rPr>
      </w:pPr>
    </w:p>
    <w:p w:rsidR="00232403" w:rsidRDefault="006A7B16">
      <w:pPr>
        <w:pStyle w:val="Prrafodelista"/>
        <w:numPr>
          <w:ilvl w:val="1"/>
          <w:numId w:val="17"/>
        </w:numPr>
        <w:tabs>
          <w:tab w:val="left" w:pos="2158"/>
        </w:tabs>
        <w:spacing w:line="252" w:lineRule="auto"/>
        <w:ind w:right="1075" w:firstLine="718"/>
        <w:jc w:val="both"/>
        <w:rPr>
          <w:sz w:val="21"/>
        </w:rPr>
      </w:pPr>
      <w:r>
        <w:rPr>
          <w:color w:val="0E0E0E"/>
          <w:w w:val="105"/>
          <w:sz w:val="21"/>
        </w:rPr>
        <w:t>La Comisión de seguimiento, creará, junto con las universidades, una red de antiguos participantes de los Campus. El propósito de esta red es hacer un seguimiento de los estudiantes para comprobar la consecución de los objetivos del programa "Campus Inclusivos, Campus sin Límites". Para ello, las universidades deberán garantizar los mecanismos necesarios para poder facilitar los datos de los estudiantes</w:t>
      </w:r>
      <w:r>
        <w:rPr>
          <w:color w:val="0E0E0E"/>
          <w:spacing w:val="2"/>
          <w:w w:val="105"/>
          <w:sz w:val="21"/>
        </w:rPr>
        <w:t xml:space="preserve"> </w:t>
      </w:r>
      <w:r>
        <w:rPr>
          <w:color w:val="0E0E0E"/>
          <w:w w:val="105"/>
          <w:sz w:val="21"/>
        </w:rPr>
        <w:t>participantes.</w:t>
      </w:r>
    </w:p>
    <w:p w:rsidR="00232403" w:rsidRDefault="00232403">
      <w:pPr>
        <w:pStyle w:val="Textoindependiente"/>
        <w:spacing w:before="1"/>
      </w:pPr>
    </w:p>
    <w:p w:rsidR="00232403" w:rsidRDefault="006A7B16">
      <w:pPr>
        <w:pStyle w:val="Prrafodelista"/>
        <w:numPr>
          <w:ilvl w:val="1"/>
          <w:numId w:val="17"/>
        </w:numPr>
        <w:tabs>
          <w:tab w:val="left" w:pos="2125"/>
        </w:tabs>
        <w:spacing w:before="1" w:line="235" w:lineRule="auto"/>
        <w:ind w:left="1142" w:right="1078" w:firstLine="712"/>
        <w:jc w:val="both"/>
        <w:rPr>
          <w:sz w:val="21"/>
        </w:rPr>
      </w:pPr>
      <w:r>
        <w:rPr>
          <w:color w:val="0E0E0E"/>
          <w:w w:val="105"/>
          <w:sz w:val="21"/>
        </w:rPr>
        <w:t xml:space="preserve">Se promoverá la difusión de </w:t>
      </w:r>
      <w:r>
        <w:rPr>
          <w:color w:val="313131"/>
          <w:w w:val="105"/>
          <w:sz w:val="21"/>
        </w:rPr>
        <w:t>"</w:t>
      </w:r>
      <w:r>
        <w:rPr>
          <w:color w:val="0E0E0E"/>
          <w:w w:val="105"/>
          <w:sz w:val="21"/>
        </w:rPr>
        <w:t xml:space="preserve">Campus Inclusivos, Campus sin Límites" a través de la creación </w:t>
      </w:r>
      <w:r>
        <w:rPr>
          <w:rFonts w:ascii="Times New Roman" w:hAnsi="Times New Roman"/>
          <w:i/>
          <w:color w:val="0E0E0E"/>
          <w:w w:val="105"/>
          <w:sz w:val="24"/>
        </w:rPr>
        <w:t xml:space="preserve">y </w:t>
      </w:r>
      <w:r>
        <w:rPr>
          <w:color w:val="0E0E0E"/>
          <w:w w:val="105"/>
          <w:sz w:val="21"/>
        </w:rPr>
        <w:t xml:space="preserve">desarrollo de una página web que presente las experiencias académicas </w:t>
      </w:r>
      <w:r>
        <w:rPr>
          <w:rFonts w:ascii="Times New Roman" w:hAnsi="Times New Roman"/>
          <w:i/>
          <w:color w:val="0E0E0E"/>
          <w:w w:val="105"/>
          <w:sz w:val="24"/>
        </w:rPr>
        <w:t xml:space="preserve">y </w:t>
      </w:r>
      <w:r>
        <w:rPr>
          <w:color w:val="0E0E0E"/>
          <w:w w:val="105"/>
          <w:sz w:val="21"/>
        </w:rPr>
        <w:t>sociales realizadas a través de este</w:t>
      </w:r>
      <w:r>
        <w:rPr>
          <w:color w:val="0E0E0E"/>
          <w:spacing w:val="32"/>
          <w:w w:val="105"/>
          <w:sz w:val="21"/>
        </w:rPr>
        <w:t xml:space="preserve"> </w:t>
      </w:r>
      <w:r>
        <w:rPr>
          <w:color w:val="0E0E0E"/>
          <w:w w:val="105"/>
          <w:sz w:val="21"/>
        </w:rPr>
        <w:t>programa.</w:t>
      </w:r>
    </w:p>
    <w:p w:rsidR="00232403" w:rsidRDefault="00232403">
      <w:pPr>
        <w:pStyle w:val="Textoindependiente"/>
      </w:pPr>
    </w:p>
    <w:p w:rsidR="00232403" w:rsidRDefault="00232403">
      <w:pPr>
        <w:pStyle w:val="Textoindependiente"/>
        <w:spacing w:before="3"/>
        <w:rPr>
          <w:sz w:val="23"/>
        </w:rPr>
      </w:pPr>
    </w:p>
    <w:p w:rsidR="00232403" w:rsidRDefault="006A7B16" w:rsidP="008F73B2">
      <w:pPr>
        <w:pStyle w:val="Ttulo2"/>
      </w:pPr>
      <w:r>
        <w:rPr>
          <w:w w:val="105"/>
        </w:rPr>
        <w:t>Artículo 9. Subsanación de la documentación y notificación.</w:t>
      </w:r>
    </w:p>
    <w:p w:rsidR="00232403" w:rsidRDefault="00232403">
      <w:pPr>
        <w:pStyle w:val="Textoindependiente"/>
        <w:rPr>
          <w:b/>
        </w:rPr>
      </w:pPr>
    </w:p>
    <w:p w:rsidR="00232403" w:rsidRDefault="006A7B16">
      <w:pPr>
        <w:pStyle w:val="Prrafodelista"/>
        <w:numPr>
          <w:ilvl w:val="0"/>
          <w:numId w:val="16"/>
        </w:numPr>
        <w:tabs>
          <w:tab w:val="left" w:pos="2105"/>
        </w:tabs>
        <w:spacing w:before="135" w:line="252" w:lineRule="auto"/>
        <w:ind w:right="1085" w:firstLine="717"/>
        <w:jc w:val="both"/>
        <w:rPr>
          <w:sz w:val="21"/>
        </w:rPr>
      </w:pPr>
      <w:r>
        <w:rPr>
          <w:color w:val="0E0E0E"/>
          <w:w w:val="105"/>
          <w:sz w:val="21"/>
        </w:rPr>
        <w:t>De conformidad con lo previsto en el artículo 23.5 de la Ley 38/2003, de 17 de noviembre, General de Subvenciones, si la documentación aportada durante el periodo de presentación de solicitudes fuera incompleta o contuviese errores subsanables, se requerirá al solicitante, para que en el plazo máximo de diez días subsane la falta o acompañe los documentos preceptivos, con advertencia de que si no lo hiciese, se le tendrá por desistido de su solicitud, previa resolución que deberá ser dictada en los términos previstos en el artículo 68 de la Ley 39/2015, de 1 de octubre, del Procedimiento Administrativo Común de las Administraciones Públicas</w:t>
      </w:r>
      <w:r>
        <w:rPr>
          <w:color w:val="313131"/>
          <w:w w:val="105"/>
          <w:sz w:val="21"/>
        </w:rPr>
        <w:t>.</w:t>
      </w:r>
      <w:r>
        <w:rPr>
          <w:color w:val="313131"/>
          <w:spacing w:val="-9"/>
          <w:w w:val="105"/>
          <w:sz w:val="21"/>
        </w:rPr>
        <w:t xml:space="preserve"> </w:t>
      </w:r>
      <w:r>
        <w:rPr>
          <w:color w:val="0E0E0E"/>
          <w:w w:val="105"/>
          <w:sz w:val="21"/>
        </w:rPr>
        <w:t>,</w:t>
      </w:r>
    </w:p>
    <w:p w:rsidR="00232403" w:rsidRDefault="006A7B16">
      <w:pPr>
        <w:pStyle w:val="Prrafodelista"/>
        <w:numPr>
          <w:ilvl w:val="0"/>
          <w:numId w:val="16"/>
        </w:numPr>
        <w:tabs>
          <w:tab w:val="left" w:pos="2149"/>
        </w:tabs>
        <w:spacing w:before="125" w:line="252" w:lineRule="auto"/>
        <w:ind w:left="1111" w:right="1089" w:firstLine="719"/>
        <w:jc w:val="both"/>
        <w:rPr>
          <w:sz w:val="21"/>
        </w:rPr>
      </w:pPr>
      <w:r>
        <w:rPr>
          <w:color w:val="0E0E0E"/>
          <w:w w:val="105"/>
          <w:sz w:val="21"/>
        </w:rPr>
        <w:t>Las notificaciones se realizarán por comparecencia en sede electrónica de acuerdo con el artículo 43 de la Ley 39/2015, de 1 de octubre, del Procedimiento Administrativo Común de las Administraciones Públicas. Si el solicitante rechaza o no accede al contenido de la notificación en el plazo de diez días naturales se entenderá que la notificación ha sido rechazada con los efectos previstos en la normativa</w:t>
      </w:r>
      <w:r>
        <w:rPr>
          <w:color w:val="0E0E0E"/>
          <w:spacing w:val="6"/>
          <w:w w:val="105"/>
          <w:sz w:val="21"/>
        </w:rPr>
        <w:t xml:space="preserve"> </w:t>
      </w:r>
      <w:r>
        <w:rPr>
          <w:color w:val="0E0E0E"/>
          <w:w w:val="105"/>
          <w:sz w:val="21"/>
        </w:rPr>
        <w:t>vigente.</w:t>
      </w:r>
    </w:p>
    <w:p w:rsidR="00232403" w:rsidRDefault="006A7B16">
      <w:pPr>
        <w:pStyle w:val="Prrafodelista"/>
        <w:numPr>
          <w:ilvl w:val="0"/>
          <w:numId w:val="16"/>
        </w:numPr>
        <w:tabs>
          <w:tab w:val="left" w:pos="2076"/>
        </w:tabs>
        <w:spacing w:before="125" w:line="249" w:lineRule="auto"/>
        <w:ind w:left="1101" w:right="1097" w:firstLine="721"/>
        <w:jc w:val="both"/>
        <w:rPr>
          <w:sz w:val="21"/>
        </w:rPr>
      </w:pPr>
      <w:r>
        <w:rPr>
          <w:color w:val="0E0E0E"/>
          <w:w w:val="105"/>
          <w:sz w:val="21"/>
        </w:rPr>
        <w:t xml:space="preserve">Durante la fase de subsanación podrá solicitarse a las universidades información o documentación que permita comprobar </w:t>
      </w:r>
      <w:r>
        <w:rPr>
          <w:i/>
          <w:color w:val="0E0E0E"/>
          <w:w w:val="105"/>
          <w:sz w:val="21"/>
        </w:rPr>
        <w:t xml:space="preserve">y </w:t>
      </w:r>
      <w:r>
        <w:rPr>
          <w:color w:val="0E0E0E"/>
          <w:w w:val="105"/>
          <w:sz w:val="21"/>
        </w:rPr>
        <w:t>complementar la documentación aportada por las</w:t>
      </w:r>
      <w:r>
        <w:rPr>
          <w:color w:val="0E0E0E"/>
          <w:spacing w:val="-4"/>
          <w:w w:val="105"/>
          <w:sz w:val="21"/>
        </w:rPr>
        <w:t xml:space="preserve"> </w:t>
      </w:r>
      <w:r>
        <w:rPr>
          <w:color w:val="0E0E0E"/>
          <w:w w:val="105"/>
          <w:sz w:val="21"/>
        </w:rPr>
        <w:t>mismas.</w:t>
      </w:r>
    </w:p>
    <w:p w:rsidR="00232403" w:rsidRDefault="00232403">
      <w:pPr>
        <w:pStyle w:val="Textoindependiente"/>
      </w:pPr>
    </w:p>
    <w:p w:rsidR="00232403" w:rsidRDefault="00232403">
      <w:pPr>
        <w:pStyle w:val="Textoindependiente"/>
        <w:spacing w:before="10"/>
      </w:pPr>
    </w:p>
    <w:p w:rsidR="00232403" w:rsidRDefault="006A7B16">
      <w:pPr>
        <w:ind w:left="1105"/>
        <w:rPr>
          <w:b/>
          <w:sz w:val="21"/>
        </w:rPr>
      </w:pPr>
      <w:r>
        <w:rPr>
          <w:b/>
          <w:color w:val="0E0E0E"/>
          <w:w w:val="105"/>
          <w:sz w:val="21"/>
        </w:rPr>
        <w:t>Artículo 10. Evaluación y selección de las solicitudes.</w:t>
      </w:r>
    </w:p>
    <w:p w:rsidR="00232403" w:rsidRDefault="00232403">
      <w:pPr>
        <w:pStyle w:val="Textoindependiente"/>
        <w:spacing w:before="8"/>
        <w:rPr>
          <w:b/>
          <w:sz w:val="23"/>
        </w:rPr>
      </w:pPr>
    </w:p>
    <w:p w:rsidR="00232403" w:rsidRDefault="006A7B16">
      <w:pPr>
        <w:pStyle w:val="Prrafodelista"/>
        <w:numPr>
          <w:ilvl w:val="0"/>
          <w:numId w:val="15"/>
        </w:numPr>
        <w:tabs>
          <w:tab w:val="left" w:pos="2067"/>
        </w:tabs>
        <w:spacing w:line="252" w:lineRule="auto"/>
        <w:ind w:right="1105" w:firstLine="717"/>
        <w:jc w:val="both"/>
        <w:rPr>
          <w:color w:val="0E0E0E"/>
          <w:sz w:val="21"/>
        </w:rPr>
      </w:pPr>
      <w:r>
        <w:rPr>
          <w:color w:val="0E0E0E"/>
          <w:w w:val="105"/>
          <w:sz w:val="21"/>
        </w:rPr>
        <w:t xml:space="preserve">Con el fin de poder seleccionar los proyectos de las universidades, se constituirá una Comisión de Selección, nombrada por el Secretario General de Universidades, que estará formada por dos representantes de dicha Secretaría General, dos técnicos de la Fundación ONCE </w:t>
      </w:r>
      <w:r>
        <w:rPr>
          <w:i/>
          <w:color w:val="0E0E0E"/>
          <w:w w:val="105"/>
          <w:sz w:val="21"/>
        </w:rPr>
        <w:t xml:space="preserve">y </w:t>
      </w:r>
      <w:r>
        <w:rPr>
          <w:color w:val="0E0E0E"/>
          <w:w w:val="105"/>
          <w:sz w:val="21"/>
        </w:rPr>
        <w:t xml:space="preserve">dos representantes de Fundación REPSOL. La composición de esta comisión se hará pública en la página web del Ministerio de Educación, Cultura </w:t>
      </w:r>
      <w:r>
        <w:rPr>
          <w:i/>
          <w:color w:val="0E0E0E"/>
          <w:w w:val="105"/>
          <w:sz w:val="21"/>
        </w:rPr>
        <w:t>y</w:t>
      </w:r>
      <w:r>
        <w:rPr>
          <w:i/>
          <w:color w:val="0E0E0E"/>
          <w:spacing w:val="-5"/>
          <w:w w:val="105"/>
          <w:sz w:val="21"/>
        </w:rPr>
        <w:t xml:space="preserve"> </w:t>
      </w:r>
      <w:r>
        <w:rPr>
          <w:color w:val="0E0E0E"/>
          <w:w w:val="105"/>
          <w:sz w:val="21"/>
        </w:rPr>
        <w:t>Deporte.</w:t>
      </w:r>
    </w:p>
    <w:p w:rsidR="00232403" w:rsidRDefault="00232403">
      <w:pPr>
        <w:pStyle w:val="Textoindependiente"/>
        <w:spacing w:before="9"/>
        <w:rPr>
          <w:sz w:val="21"/>
        </w:rPr>
      </w:pPr>
    </w:p>
    <w:p w:rsidR="00232403" w:rsidRDefault="006A7B16">
      <w:pPr>
        <w:pStyle w:val="Prrafodelista"/>
        <w:numPr>
          <w:ilvl w:val="0"/>
          <w:numId w:val="15"/>
        </w:numPr>
        <w:tabs>
          <w:tab w:val="left" w:pos="2062"/>
        </w:tabs>
        <w:spacing w:line="252" w:lineRule="auto"/>
        <w:ind w:left="1074" w:right="1101" w:firstLine="722"/>
        <w:jc w:val="both"/>
        <w:rPr>
          <w:color w:val="0E0E0E"/>
          <w:sz w:val="21"/>
        </w:rPr>
      </w:pPr>
      <w:r>
        <w:rPr>
          <w:color w:val="0E0E0E"/>
          <w:w w:val="105"/>
          <w:sz w:val="21"/>
        </w:rPr>
        <w:t xml:space="preserve">Los proyectos deberán acreditar de forma fehaciente la accesibilidad universal </w:t>
      </w:r>
      <w:r>
        <w:rPr>
          <w:i/>
          <w:color w:val="0E0E0E"/>
          <w:w w:val="105"/>
        </w:rPr>
        <w:t xml:space="preserve">y </w:t>
      </w:r>
      <w:r>
        <w:rPr>
          <w:color w:val="0E0E0E"/>
          <w:w w:val="105"/>
          <w:sz w:val="21"/>
        </w:rPr>
        <w:t>el diseño para todos, tanto en contenidos como en el acceso al entorno, que permita la plena inclusión de los participantes en condiciones de igualdad</w:t>
      </w:r>
      <w:r>
        <w:rPr>
          <w:color w:val="313131"/>
          <w:w w:val="105"/>
          <w:sz w:val="21"/>
        </w:rPr>
        <w:t xml:space="preserve">, </w:t>
      </w:r>
      <w:r>
        <w:rPr>
          <w:color w:val="0E0E0E"/>
          <w:w w:val="105"/>
          <w:sz w:val="21"/>
        </w:rPr>
        <w:t xml:space="preserve">en todo el campus </w:t>
      </w:r>
      <w:r>
        <w:rPr>
          <w:i/>
          <w:color w:val="0E0E0E"/>
          <w:w w:val="105"/>
          <w:sz w:val="21"/>
        </w:rPr>
        <w:t xml:space="preserve">y </w:t>
      </w:r>
      <w:r>
        <w:rPr>
          <w:color w:val="0E0E0E"/>
          <w:w w:val="105"/>
          <w:sz w:val="21"/>
        </w:rPr>
        <w:t xml:space="preserve">en aquellos lugares donde se desarrollarán las actividades. Se valorará la accesibilidad tanto en los edificios e instalaciones donde se realizan las actividades académico-formativas, como las culturales, deportivas </w:t>
      </w:r>
      <w:r>
        <w:rPr>
          <w:i/>
          <w:color w:val="0E0E0E"/>
          <w:w w:val="105"/>
          <w:sz w:val="21"/>
        </w:rPr>
        <w:t xml:space="preserve">y </w:t>
      </w:r>
      <w:r>
        <w:rPr>
          <w:color w:val="0E0E0E"/>
          <w:w w:val="105"/>
          <w:sz w:val="21"/>
        </w:rPr>
        <w:t>de ocio. El incumplimiento de este requisito en cualquiera de sus apartados conllevará la exclusión automática del</w:t>
      </w:r>
      <w:r>
        <w:rPr>
          <w:color w:val="0E0E0E"/>
          <w:spacing w:val="31"/>
          <w:w w:val="105"/>
          <w:sz w:val="21"/>
        </w:rPr>
        <w:t xml:space="preserve"> </w:t>
      </w:r>
      <w:r>
        <w:rPr>
          <w:color w:val="0E0E0E"/>
          <w:w w:val="105"/>
          <w:sz w:val="21"/>
        </w:rPr>
        <w:t>proceso.</w:t>
      </w:r>
    </w:p>
    <w:p w:rsidR="00232403" w:rsidRDefault="00232403">
      <w:pPr>
        <w:spacing w:line="252" w:lineRule="auto"/>
        <w:jc w:val="both"/>
        <w:rPr>
          <w:sz w:val="21"/>
        </w:rPr>
        <w:sectPr w:rsidR="00232403">
          <w:pgSz w:w="11910" w:h="16830"/>
          <w:pgMar w:top="160" w:right="220" w:bottom="800" w:left="500" w:header="0" w:footer="568" w:gutter="0"/>
          <w:cols w:space="720"/>
        </w:sectPr>
      </w:pPr>
    </w:p>
    <w:p w:rsidR="00232403" w:rsidRDefault="007F4634">
      <w:pPr>
        <w:pStyle w:val="Textoindependiente"/>
        <w:ind w:left="9653"/>
        <w:rPr>
          <w:sz w:val="20"/>
        </w:rPr>
      </w:pPr>
      <w:r>
        <w:lastRenderedPageBreak/>
        <w:pict>
          <v:line id="_x0000_s1112" style="position:absolute;left:0;text-align:left;z-index:251655168;mso-position-horizontal-relative:page;mso-position-vertical-relative:page" from="1.2pt,735.25pt" to="1.2pt,841.45pt" strokeweight=".42403mm">
            <w10:wrap anchorx="page" anchory="page"/>
          </v:line>
        </w:pict>
      </w:r>
      <w:r>
        <w:pict>
          <v:line id="_x0000_s1111" style="position:absolute;left:0;text-align:left;z-index:251656192;mso-position-horizontal-relative:page;mso-position-vertical-relative:page" from="3.85pt,512.25pt" to="3.85pt,424.8pt" strokeweight=".25442mm">
            <w10:wrap anchorx="page" anchory="page"/>
          </v:line>
        </w:pict>
      </w:r>
      <w:r>
        <w:pict>
          <v:line id="_x0000_s1110" style="position:absolute;left:0;text-align:left;z-index:251657216;mso-position-horizontal-relative:page;mso-position-vertical-relative:page" from="4.8pt,357.55pt" to="4.8pt,173.95pt" strokeweight=".33922mm">
            <w10:wrap anchorx="page" anchory="page"/>
          </v:line>
        </w:pict>
      </w:r>
      <w:r>
        <w:pict>
          <v:line id="_x0000_s1109" style="position:absolute;left:0;text-align:left;z-index:251658240;mso-position-horizontal-relative:page;mso-position-vertical-relative:page" from="5.75pt,124pt" to="5.75pt,25pt" strokeweight=".33922mm">
            <w10:wrap anchorx="page" anchory="page"/>
          </v:line>
        </w:pict>
      </w:r>
    </w:p>
    <w:p w:rsidR="00232403" w:rsidRDefault="007F4634">
      <w:pPr>
        <w:pStyle w:val="Textoindependiente"/>
        <w:spacing w:before="7"/>
        <w:rPr>
          <w:sz w:val="12"/>
        </w:rPr>
      </w:pPr>
      <w:r>
        <w:pict>
          <v:line id="_x0000_s1108" style="position:absolute;z-index:-251607040;mso-wrap-distance-left:0;mso-wrap-distance-right:0;mso-position-horizontal-relative:page" from="502.9pt,9.45pt" to="561.55pt,9.45pt" strokeweight=".16953mm">
            <w10:wrap type="topAndBottom" anchorx="page"/>
          </v:line>
        </w:pict>
      </w:r>
    </w:p>
    <w:p w:rsidR="00232403" w:rsidRDefault="00232403">
      <w:pPr>
        <w:pStyle w:val="Textoindependiente"/>
        <w:spacing w:before="5"/>
        <w:rPr>
          <w:sz w:val="24"/>
        </w:rPr>
      </w:pPr>
    </w:p>
    <w:p w:rsidR="00232403" w:rsidRDefault="006A7B16">
      <w:pPr>
        <w:pStyle w:val="Prrafodelista"/>
        <w:numPr>
          <w:ilvl w:val="0"/>
          <w:numId w:val="15"/>
        </w:numPr>
        <w:tabs>
          <w:tab w:val="left" w:pos="2138"/>
        </w:tabs>
        <w:spacing w:before="93"/>
        <w:ind w:left="1169" w:right="1064" w:firstLine="711"/>
        <w:jc w:val="both"/>
        <w:rPr>
          <w:color w:val="0E0E0E"/>
        </w:rPr>
      </w:pPr>
      <w:r>
        <w:rPr>
          <w:color w:val="0E0E0E"/>
        </w:rPr>
        <w:t>La valoración de los proyectos se realizará sobre un máximo de 100 puntos, tal como se recoge en el Anexo III de esta</w:t>
      </w:r>
      <w:r>
        <w:rPr>
          <w:color w:val="0E0E0E"/>
          <w:spacing w:val="-15"/>
        </w:rPr>
        <w:t xml:space="preserve"> </w:t>
      </w:r>
      <w:r>
        <w:rPr>
          <w:color w:val="0E0E0E"/>
        </w:rPr>
        <w:t>convocatoria.</w:t>
      </w:r>
    </w:p>
    <w:p w:rsidR="00232403" w:rsidRDefault="006A7B16">
      <w:pPr>
        <w:pStyle w:val="Prrafodelista"/>
        <w:numPr>
          <w:ilvl w:val="0"/>
          <w:numId w:val="15"/>
        </w:numPr>
        <w:tabs>
          <w:tab w:val="left" w:pos="2186"/>
        </w:tabs>
        <w:spacing w:before="213" w:line="237" w:lineRule="auto"/>
        <w:ind w:left="1158" w:right="1073" w:firstLine="719"/>
        <w:jc w:val="both"/>
        <w:rPr>
          <w:color w:val="0E0E0E"/>
        </w:rPr>
      </w:pPr>
      <w:r>
        <w:rPr>
          <w:color w:val="0E0E0E"/>
        </w:rPr>
        <w:t xml:space="preserve">La Comisión de Selección emitirá un dictamen, en base a los criterios de evaluación anteriores, en el que se realizará la propuesta de concesión de hasta </w:t>
      </w:r>
      <w:r>
        <w:rPr>
          <w:color w:val="0E0E0E"/>
          <w:spacing w:val="-5"/>
        </w:rPr>
        <w:t>1</w:t>
      </w:r>
      <w:r>
        <w:rPr>
          <w:color w:val="0E0E0E"/>
          <w:spacing w:val="-5"/>
          <w:sz w:val="21"/>
        </w:rPr>
        <w:t xml:space="preserve">O </w:t>
      </w:r>
      <w:r>
        <w:rPr>
          <w:color w:val="0E0E0E"/>
        </w:rPr>
        <w:t>proyectos, especificando en cada caso la puntuación obtenida y la cuantía de la ayuda a subvencionar.</w:t>
      </w:r>
    </w:p>
    <w:p w:rsidR="00232403" w:rsidRDefault="00232403">
      <w:pPr>
        <w:pStyle w:val="Textoindependiente"/>
        <w:rPr>
          <w:sz w:val="24"/>
        </w:rPr>
      </w:pPr>
    </w:p>
    <w:p w:rsidR="00232403" w:rsidRDefault="00232403">
      <w:pPr>
        <w:pStyle w:val="Textoindependiente"/>
        <w:spacing w:before="8"/>
        <w:rPr>
          <w:sz w:val="20"/>
        </w:rPr>
      </w:pPr>
    </w:p>
    <w:p w:rsidR="00232403" w:rsidRDefault="006A7B16" w:rsidP="008F73B2">
      <w:pPr>
        <w:pStyle w:val="Ttulo2"/>
      </w:pPr>
      <w:r>
        <w:t xml:space="preserve">Artículo 11. Instrucción, resolución </w:t>
      </w:r>
      <w:r>
        <w:rPr>
          <w:rFonts w:ascii="Times New Roman" w:hAnsi="Times New Roman"/>
        </w:rPr>
        <w:t xml:space="preserve">y </w:t>
      </w:r>
      <w:r>
        <w:t>notificación.</w:t>
      </w:r>
    </w:p>
    <w:p w:rsidR="00232403" w:rsidRDefault="00232403">
      <w:pPr>
        <w:pStyle w:val="Textoindependiente"/>
        <w:spacing w:before="3"/>
        <w:rPr>
          <w:b/>
        </w:rPr>
      </w:pPr>
    </w:p>
    <w:p w:rsidR="00232403" w:rsidRDefault="006A7B16">
      <w:pPr>
        <w:pStyle w:val="Prrafodelista"/>
        <w:numPr>
          <w:ilvl w:val="0"/>
          <w:numId w:val="14"/>
        </w:numPr>
        <w:tabs>
          <w:tab w:val="left" w:pos="2153"/>
        </w:tabs>
        <w:ind w:right="1081" w:firstLine="712"/>
        <w:jc w:val="both"/>
      </w:pPr>
      <w:r>
        <w:rPr>
          <w:color w:val="0E0E0E"/>
        </w:rPr>
        <w:t>La instrucción del procedimiento corresponderá a la Subdirección General de Formación del Profesorado Universitario y Atención a los Estudiantes que adoptará las medidas necesarias y dará las instrucciones</w:t>
      </w:r>
      <w:r>
        <w:rPr>
          <w:color w:val="0E0E0E"/>
          <w:spacing w:val="-17"/>
        </w:rPr>
        <w:t xml:space="preserve"> </w:t>
      </w:r>
      <w:r>
        <w:rPr>
          <w:color w:val="0E0E0E"/>
        </w:rPr>
        <w:t>oportunas.</w:t>
      </w:r>
    </w:p>
    <w:p w:rsidR="00232403" w:rsidRDefault="00232403">
      <w:pPr>
        <w:pStyle w:val="Textoindependiente"/>
        <w:spacing w:before="2"/>
      </w:pPr>
    </w:p>
    <w:p w:rsidR="00232403" w:rsidRDefault="006A7B16">
      <w:pPr>
        <w:pStyle w:val="Prrafodelista"/>
        <w:numPr>
          <w:ilvl w:val="0"/>
          <w:numId w:val="14"/>
        </w:numPr>
        <w:tabs>
          <w:tab w:val="left" w:pos="2210"/>
        </w:tabs>
        <w:ind w:left="1141" w:right="1081" w:firstLine="713"/>
        <w:jc w:val="both"/>
      </w:pPr>
      <w:r>
        <w:rPr>
          <w:color w:val="0E0E0E"/>
        </w:rPr>
        <w:t>La resolución de concesión, se firmará por el Secretario General de Universidades, por delegación de la Secretario de Estado de Educación, Formación Profesional y Universidades, de acuerdo con lo previsto en la Orden ECD/602/2017, de 20 de junio, sobre delegación de</w:t>
      </w:r>
      <w:r>
        <w:rPr>
          <w:color w:val="0E0E0E"/>
          <w:spacing w:val="31"/>
        </w:rPr>
        <w:t xml:space="preserve"> </w:t>
      </w:r>
      <w:r>
        <w:rPr>
          <w:color w:val="0E0E0E"/>
        </w:rPr>
        <w:t>competencias</w:t>
      </w:r>
    </w:p>
    <w:p w:rsidR="00232403" w:rsidRDefault="00232403">
      <w:pPr>
        <w:pStyle w:val="Textoindependiente"/>
        <w:spacing w:before="3"/>
      </w:pPr>
    </w:p>
    <w:p w:rsidR="00232403" w:rsidRDefault="006A7B16">
      <w:pPr>
        <w:pStyle w:val="Prrafodelista"/>
        <w:numPr>
          <w:ilvl w:val="0"/>
          <w:numId w:val="14"/>
        </w:numPr>
        <w:tabs>
          <w:tab w:val="left" w:pos="2113"/>
        </w:tabs>
        <w:spacing w:before="1"/>
        <w:ind w:left="1132" w:right="1090" w:firstLine="714"/>
        <w:jc w:val="both"/>
      </w:pPr>
      <w:r>
        <w:rPr>
          <w:color w:val="0E0E0E"/>
        </w:rPr>
        <w:t>El plazo para dictar la resolución será de tres meses, contados a partir del día siguiente al de finalización del plazo de presentación de solicitudes. En el caso de no llevarse a cabo la resolución de concesión en el plazo señalado, se entenderán desestimadas las</w:t>
      </w:r>
      <w:r>
        <w:rPr>
          <w:color w:val="0E0E0E"/>
          <w:spacing w:val="-38"/>
        </w:rPr>
        <w:t xml:space="preserve"> </w:t>
      </w:r>
      <w:r>
        <w:rPr>
          <w:color w:val="0E0E0E"/>
        </w:rPr>
        <w:t>solicitudes.</w:t>
      </w:r>
    </w:p>
    <w:p w:rsidR="00232403" w:rsidRDefault="00232403">
      <w:pPr>
        <w:pStyle w:val="Textoindependiente"/>
        <w:spacing w:before="3"/>
      </w:pPr>
    </w:p>
    <w:p w:rsidR="00232403" w:rsidRDefault="006A7B16">
      <w:pPr>
        <w:pStyle w:val="Prrafodelista"/>
        <w:numPr>
          <w:ilvl w:val="0"/>
          <w:numId w:val="14"/>
        </w:numPr>
        <w:tabs>
          <w:tab w:val="left" w:pos="2143"/>
        </w:tabs>
        <w:ind w:left="1124" w:right="1100" w:firstLine="714"/>
        <w:jc w:val="both"/>
      </w:pPr>
      <w:r>
        <w:rPr>
          <w:color w:val="0E0E0E"/>
        </w:rPr>
        <w:t>La resolución de concesión se publicará en la Base de Datos Nacional de Subvenciones, en la página web del Ministerio y en las de las dos</w:t>
      </w:r>
      <w:r>
        <w:rPr>
          <w:color w:val="0E0E0E"/>
          <w:spacing w:val="7"/>
        </w:rPr>
        <w:t xml:space="preserve"> </w:t>
      </w:r>
      <w:r>
        <w:rPr>
          <w:color w:val="0E0E0E"/>
        </w:rPr>
        <w:t>fundaciones.</w:t>
      </w:r>
    </w:p>
    <w:p w:rsidR="00232403" w:rsidRDefault="00232403">
      <w:pPr>
        <w:pStyle w:val="Textoindependiente"/>
        <w:spacing w:before="5"/>
      </w:pPr>
    </w:p>
    <w:p w:rsidR="00232403" w:rsidRDefault="006A7B16">
      <w:pPr>
        <w:pStyle w:val="Prrafodelista"/>
        <w:numPr>
          <w:ilvl w:val="0"/>
          <w:numId w:val="14"/>
        </w:numPr>
        <w:tabs>
          <w:tab w:val="left" w:pos="2340"/>
        </w:tabs>
        <w:ind w:left="1120" w:right="1102" w:firstLine="716"/>
        <w:jc w:val="both"/>
      </w:pPr>
      <w:r>
        <w:rPr>
          <w:color w:val="0E0E0E"/>
        </w:rPr>
        <w:t>La resolución de concesión pone fin a la vía administrativa, pudiendo interponerse contra ella, , recurso potestativo de reposición, al amparo de los artículos 123 y 124 de la Ley 39/2015, de 1 de</w:t>
      </w:r>
      <w:r>
        <w:rPr>
          <w:color w:val="0E0E0E"/>
          <w:spacing w:val="-9"/>
        </w:rPr>
        <w:t xml:space="preserve"> </w:t>
      </w:r>
      <w:r>
        <w:rPr>
          <w:color w:val="0E0E0E"/>
        </w:rPr>
        <w:t>octubre.</w:t>
      </w:r>
    </w:p>
    <w:p w:rsidR="00232403" w:rsidRDefault="00232403">
      <w:pPr>
        <w:pStyle w:val="Textoindependiente"/>
        <w:rPr>
          <w:sz w:val="24"/>
        </w:rPr>
      </w:pPr>
    </w:p>
    <w:p w:rsidR="00232403" w:rsidRDefault="00232403">
      <w:pPr>
        <w:pStyle w:val="Textoindependiente"/>
        <w:spacing w:before="11"/>
        <w:rPr>
          <w:sz w:val="19"/>
        </w:rPr>
      </w:pPr>
    </w:p>
    <w:p w:rsidR="00232403" w:rsidRDefault="006A7B16" w:rsidP="008F73B2">
      <w:pPr>
        <w:pStyle w:val="Ttulo2"/>
      </w:pPr>
      <w:r>
        <w:t>Artículo 12. Comisión de seguimiento.</w:t>
      </w:r>
    </w:p>
    <w:p w:rsidR="00232403" w:rsidRDefault="00232403">
      <w:pPr>
        <w:pStyle w:val="Textoindependiente"/>
        <w:spacing w:before="8"/>
        <w:rPr>
          <w:b/>
        </w:rPr>
      </w:pPr>
    </w:p>
    <w:p w:rsidR="00232403" w:rsidRDefault="006A7B16">
      <w:pPr>
        <w:pStyle w:val="Prrafodelista"/>
        <w:numPr>
          <w:ilvl w:val="0"/>
          <w:numId w:val="13"/>
        </w:numPr>
        <w:tabs>
          <w:tab w:val="left" w:pos="2087"/>
        </w:tabs>
        <w:spacing w:line="242" w:lineRule="auto"/>
        <w:ind w:right="1106" w:firstLine="712"/>
        <w:jc w:val="both"/>
      </w:pPr>
      <w:r>
        <w:rPr>
          <w:color w:val="0E0E0E"/>
        </w:rPr>
        <w:t>Se constituirá una Comisión de Seguimiento compuesta por seis miembros, dos representantes del MECO, dos representantes de la Fundación ONCE y dos representantes de la Fundación Repsol, para velar por el buen cumplimiento  del Convenio y del desarrollo del Programa en las diferentes universidades</w:t>
      </w:r>
      <w:r>
        <w:rPr>
          <w:color w:val="0E0E0E"/>
          <w:spacing w:val="46"/>
        </w:rPr>
        <w:t xml:space="preserve"> </w:t>
      </w:r>
      <w:r>
        <w:rPr>
          <w:color w:val="0E0E0E"/>
          <w:spacing w:val="-4"/>
        </w:rPr>
        <w:t>seleccionadas</w:t>
      </w:r>
      <w:r>
        <w:rPr>
          <w:color w:val="3F3F3F"/>
          <w:spacing w:val="-4"/>
        </w:rPr>
        <w:t>.</w:t>
      </w:r>
    </w:p>
    <w:p w:rsidR="00232403" w:rsidRDefault="00232403">
      <w:pPr>
        <w:pStyle w:val="Textoindependiente"/>
        <w:spacing w:before="5"/>
        <w:rPr>
          <w:sz w:val="21"/>
        </w:rPr>
      </w:pPr>
    </w:p>
    <w:p w:rsidR="00232403" w:rsidRDefault="006A7B16">
      <w:pPr>
        <w:pStyle w:val="Prrafodelista"/>
        <w:numPr>
          <w:ilvl w:val="0"/>
          <w:numId w:val="13"/>
        </w:numPr>
        <w:tabs>
          <w:tab w:val="left" w:pos="2083"/>
        </w:tabs>
        <w:spacing w:line="242" w:lineRule="auto"/>
        <w:ind w:left="1093" w:right="1109" w:firstLine="722"/>
        <w:jc w:val="both"/>
      </w:pPr>
      <w:r>
        <w:rPr>
          <w:color w:val="0E0E0E"/>
        </w:rPr>
        <w:t>Asimismo, podrá estar asistida por expertos que se designen en cada caso por las partes, necesarios para el mejor desarrollo de los correspondientes trabajos. No obstante, la presencia de dichos expertos se circunscribirá a su calidad de asesores, no teniendo en ningún caso derecho de voto, ni los derechos ejecutivos que les corresponden a los miembros de dicha</w:t>
      </w:r>
      <w:r>
        <w:rPr>
          <w:color w:val="0E0E0E"/>
          <w:spacing w:val="4"/>
        </w:rPr>
        <w:t xml:space="preserve"> </w:t>
      </w:r>
      <w:r>
        <w:rPr>
          <w:color w:val="0E0E0E"/>
        </w:rPr>
        <w:t>Comisión.</w:t>
      </w:r>
    </w:p>
    <w:p w:rsidR="00232403" w:rsidRDefault="00232403">
      <w:pPr>
        <w:pStyle w:val="Textoindependiente"/>
        <w:rPr>
          <w:sz w:val="24"/>
        </w:rPr>
      </w:pPr>
    </w:p>
    <w:p w:rsidR="00232403" w:rsidRDefault="00232403">
      <w:pPr>
        <w:pStyle w:val="Textoindependiente"/>
        <w:spacing w:before="11"/>
        <w:rPr>
          <w:sz w:val="19"/>
        </w:rPr>
      </w:pPr>
    </w:p>
    <w:p w:rsidR="00232403" w:rsidRDefault="006A7B16" w:rsidP="008F73B2">
      <w:pPr>
        <w:pStyle w:val="Ttulo2"/>
      </w:pPr>
      <w:r>
        <w:t xml:space="preserve">Artículo  </w:t>
      </w:r>
      <w:r>
        <w:rPr>
          <w:spacing w:val="1"/>
        </w:rPr>
        <w:t xml:space="preserve"> </w:t>
      </w:r>
      <w:r>
        <w:t xml:space="preserve">13.  </w:t>
      </w:r>
      <w:r>
        <w:rPr>
          <w:spacing w:val="3"/>
        </w:rPr>
        <w:t xml:space="preserve"> </w:t>
      </w:r>
      <w:r>
        <w:t>Abono</w:t>
      </w:r>
      <w:r>
        <w:tab/>
        <w:t xml:space="preserve">de </w:t>
      </w:r>
      <w:r>
        <w:rPr>
          <w:spacing w:val="60"/>
        </w:rPr>
        <w:t xml:space="preserve"> </w:t>
      </w:r>
      <w:r>
        <w:t xml:space="preserve">las </w:t>
      </w:r>
      <w:r>
        <w:rPr>
          <w:spacing w:val="60"/>
        </w:rPr>
        <w:t xml:space="preserve"> </w:t>
      </w:r>
      <w:r>
        <w:t>ayudas,</w:t>
      </w:r>
      <w:r>
        <w:tab/>
        <w:t>compatibilidad con otras subvenciones, memorias, justificaciones y</w:t>
      </w:r>
      <w:r>
        <w:rPr>
          <w:spacing w:val="3"/>
        </w:rPr>
        <w:t xml:space="preserve"> </w:t>
      </w:r>
      <w:r>
        <w:t>reintegros.</w:t>
      </w:r>
    </w:p>
    <w:p w:rsidR="00232403" w:rsidRDefault="00232403">
      <w:pPr>
        <w:pStyle w:val="Textoindependiente"/>
        <w:spacing w:before="5"/>
        <w:rPr>
          <w:b/>
        </w:rPr>
      </w:pPr>
    </w:p>
    <w:p w:rsidR="00232403" w:rsidRDefault="006A7B16">
      <w:pPr>
        <w:pStyle w:val="Prrafodelista"/>
        <w:numPr>
          <w:ilvl w:val="0"/>
          <w:numId w:val="12"/>
        </w:numPr>
        <w:tabs>
          <w:tab w:val="left" w:pos="2066"/>
        </w:tabs>
        <w:ind w:right="1119" w:firstLine="712"/>
        <w:jc w:val="both"/>
        <w:rPr>
          <w:color w:val="0E0E0E"/>
        </w:rPr>
      </w:pPr>
      <w:r>
        <w:rPr>
          <w:color w:val="0E0E0E"/>
        </w:rPr>
        <w:t>La cantidad a subvencionar a las universidades, a propuesta de la comisión de selección, será efectuada una vez finalizado el Campus y previa justificación de la realización de las</w:t>
      </w:r>
      <w:r>
        <w:rPr>
          <w:color w:val="0E0E0E"/>
          <w:spacing w:val="8"/>
        </w:rPr>
        <w:t xml:space="preserve"> </w:t>
      </w:r>
      <w:r>
        <w:rPr>
          <w:color w:val="0E0E0E"/>
        </w:rPr>
        <w:t>actividades.</w:t>
      </w:r>
    </w:p>
    <w:p w:rsidR="00232403" w:rsidRDefault="00232403">
      <w:pPr>
        <w:pStyle w:val="Textoindependiente"/>
        <w:spacing w:before="2"/>
      </w:pPr>
    </w:p>
    <w:p w:rsidR="00232403" w:rsidRDefault="006A7B16">
      <w:pPr>
        <w:pStyle w:val="Textoindependiente"/>
        <w:ind w:left="1077" w:right="1100" w:firstLine="708"/>
        <w:jc w:val="both"/>
      </w:pPr>
      <w:r>
        <w:rPr>
          <w:color w:val="0E0E0E"/>
        </w:rPr>
        <w:t>Una vez publicada, en el Boletín Oficial del Estado, la Resolución de concesión de las ayudas, la universidad podrá solicitar un pago anticipado, siempre que cumpla con las</w:t>
      </w:r>
    </w:p>
    <w:p w:rsidR="00232403" w:rsidRDefault="00232403">
      <w:pPr>
        <w:jc w:val="both"/>
        <w:sectPr w:rsidR="00232403">
          <w:pgSz w:w="11910" w:h="16830"/>
          <w:pgMar w:top="360" w:right="220" w:bottom="820" w:left="500" w:header="0" w:footer="568" w:gutter="0"/>
          <w:cols w:space="720"/>
        </w:sectPr>
      </w:pPr>
    </w:p>
    <w:p w:rsidR="00232403" w:rsidRDefault="007F4634">
      <w:pPr>
        <w:pStyle w:val="Textoindependiente"/>
        <w:spacing w:before="5"/>
        <w:rPr>
          <w:sz w:val="20"/>
        </w:rPr>
      </w:pPr>
      <w:r>
        <w:lastRenderedPageBreak/>
        <w:pict>
          <v:line id="_x0000_s1107" style="position:absolute;z-index:251659264;mso-position-horizontal-relative:page;mso-position-vertical-relative:page" from="1.7pt,808.3pt" to="1.7pt,841.45pt" strokeweight=".42403mm">
            <w10:wrap anchorx="page" anchory="page"/>
          </v:line>
        </w:pict>
      </w:r>
      <w:r>
        <w:pict>
          <v:line id="_x0000_s1106" style="position:absolute;z-index:251660288;mso-position-horizontal-relative:page;mso-position-vertical-relative:page" from="2.65pt,746.75pt" to="2.65pt,680.45pt" strokeweight=".42403mm">
            <w10:wrap anchorx="page" anchory="page"/>
          </v:line>
        </w:pict>
      </w:r>
      <w:r>
        <w:pict>
          <v:line id="_x0000_s1105" style="position:absolute;z-index:251661312;mso-position-horizontal-relative:page;mso-position-vertical-relative:page" from="4.8pt,389.25pt" to="4.8pt,302.75pt" strokeweight=".33922mm">
            <w10:wrap anchorx="page" anchory="page"/>
          </v:line>
        </w:pict>
      </w:r>
      <w:r>
        <w:pict>
          <v:line id="_x0000_s1104" style="position:absolute;z-index:251662336;mso-position-horizontal-relative:page;mso-position-vertical-relative:page" from="5.55pt,270.05pt" to="5.55pt,148.95pt" strokeweight=".25442mm">
            <w10:wrap anchorx="page" anchory="page"/>
          </v:line>
        </w:pict>
      </w:r>
      <w:r>
        <w:pict>
          <v:line id="_x0000_s1103" style="position:absolute;z-index:251663360;mso-position-horizontal-relative:page;mso-position-vertical-relative:page" from="6.5pt,59.6pt" to="6.5pt,7.7pt" strokeweight=".25442mm">
            <w10:wrap anchorx="page" anchory="page"/>
          </v:line>
        </w:pict>
      </w:r>
    </w:p>
    <w:p w:rsidR="00232403" w:rsidRDefault="00232403">
      <w:pPr>
        <w:pStyle w:val="Textoindependiente"/>
        <w:ind w:left="9653"/>
        <w:rPr>
          <w:sz w:val="20"/>
        </w:rPr>
      </w:pPr>
    </w:p>
    <w:p w:rsidR="00232403" w:rsidRDefault="007F4634">
      <w:pPr>
        <w:pStyle w:val="Textoindependiente"/>
        <w:spacing w:before="9"/>
        <w:rPr>
          <w:sz w:val="11"/>
        </w:rPr>
      </w:pPr>
      <w:r>
        <w:pict>
          <v:line id="_x0000_s1102" style="position:absolute;z-index:-251606016;mso-wrap-distance-left:0;mso-wrap-distance-right:0;mso-position-horizontal-relative:page" from="502.9pt,9.15pt" to="561.55pt,9.15pt" strokeweight=".25428mm">
            <w10:wrap type="topAndBottom" anchorx="page"/>
          </v:line>
        </w:pict>
      </w:r>
    </w:p>
    <w:p w:rsidR="00232403" w:rsidRDefault="006A7B16">
      <w:pPr>
        <w:pStyle w:val="Textoindependiente"/>
        <w:spacing w:before="122"/>
        <w:ind w:left="1177" w:right="1036" w:firstLine="5"/>
        <w:jc w:val="both"/>
      </w:pPr>
      <w:r>
        <w:rPr>
          <w:color w:val="0E0E0E"/>
        </w:rPr>
        <w:t xml:space="preserve">condiciones recogidas en el artículo 34.4 de la Ley 38/2003, como financiación necesaria para llevar a cabo las actividades. Dicho </w:t>
      </w:r>
      <w:r>
        <w:rPr>
          <w:color w:val="0E0E0E"/>
          <w:spacing w:val="-11"/>
        </w:rPr>
        <w:t>pago</w:t>
      </w:r>
      <w:r>
        <w:rPr>
          <w:color w:val="3D3D3D"/>
          <w:spacing w:val="-11"/>
        </w:rPr>
        <w:t xml:space="preserve">, </w:t>
      </w:r>
      <w:r>
        <w:rPr>
          <w:color w:val="0E0E0E"/>
        </w:rPr>
        <w:t>que no podrá superar el 30% del presupuesto total del</w:t>
      </w:r>
      <w:r>
        <w:rPr>
          <w:color w:val="0E0E0E"/>
          <w:spacing w:val="-4"/>
        </w:rPr>
        <w:t xml:space="preserve"> </w:t>
      </w:r>
      <w:r>
        <w:rPr>
          <w:color w:val="0E0E0E"/>
        </w:rPr>
        <w:t>proyecto.</w:t>
      </w:r>
    </w:p>
    <w:p w:rsidR="00232403" w:rsidRDefault="00232403">
      <w:pPr>
        <w:pStyle w:val="Textoindependiente"/>
        <w:spacing w:before="8"/>
        <w:rPr>
          <w:sz w:val="21"/>
        </w:rPr>
      </w:pPr>
    </w:p>
    <w:p w:rsidR="00232403" w:rsidRDefault="006A7B16">
      <w:pPr>
        <w:pStyle w:val="Textoindependiente"/>
        <w:ind w:left="1168" w:right="1073" w:firstLine="713"/>
        <w:jc w:val="both"/>
      </w:pPr>
      <w:r>
        <w:rPr>
          <w:color w:val="0E0E0E"/>
        </w:rPr>
        <w:t xml:space="preserve">El 70% restante será abonado a la universidad, antes del 31 de diciembre de 2018, una vez presentada la memoria social y económica con la cuenta justificativa, a la que hace referencia el punto </w:t>
      </w:r>
      <w:r>
        <w:rPr>
          <w:color w:val="0E0E0E"/>
          <w:spacing w:val="-8"/>
        </w:rPr>
        <w:t>siguiente</w:t>
      </w:r>
      <w:r>
        <w:rPr>
          <w:color w:val="282828"/>
          <w:spacing w:val="-8"/>
        </w:rPr>
        <w:t xml:space="preserve">, </w:t>
      </w:r>
      <w:r>
        <w:rPr>
          <w:color w:val="0E0E0E"/>
        </w:rPr>
        <w:t>antes del 15 de octubre de</w:t>
      </w:r>
      <w:r>
        <w:rPr>
          <w:color w:val="0E0E0E"/>
          <w:spacing w:val="19"/>
        </w:rPr>
        <w:t xml:space="preserve"> </w:t>
      </w:r>
      <w:r>
        <w:rPr>
          <w:color w:val="0E0E0E"/>
          <w:spacing w:val="-10"/>
        </w:rPr>
        <w:t>2018</w:t>
      </w:r>
      <w:r>
        <w:rPr>
          <w:color w:val="3D3D3D"/>
          <w:spacing w:val="-10"/>
        </w:rPr>
        <w:t>.</w:t>
      </w:r>
    </w:p>
    <w:p w:rsidR="00232403" w:rsidRDefault="00232403">
      <w:pPr>
        <w:pStyle w:val="Textoindependiente"/>
        <w:spacing w:before="2"/>
      </w:pPr>
    </w:p>
    <w:p w:rsidR="00232403" w:rsidRDefault="006A7B16">
      <w:pPr>
        <w:pStyle w:val="Prrafodelista"/>
        <w:numPr>
          <w:ilvl w:val="0"/>
          <w:numId w:val="12"/>
        </w:numPr>
        <w:tabs>
          <w:tab w:val="left" w:pos="2167"/>
        </w:tabs>
        <w:ind w:left="1155" w:right="1072" w:firstLine="723"/>
        <w:jc w:val="both"/>
        <w:rPr>
          <w:color w:val="0E0E0E"/>
        </w:rPr>
      </w:pPr>
      <w:r>
        <w:rPr>
          <w:color w:val="0E0E0E"/>
        </w:rPr>
        <w:t>Las ayudas concedidas a través de esta convocatoria serán compatibles con otras, cualquiera que sea su naturaleza y la entidad que las conceda, siempre que sumado su importe no supere el coste de la actividad subvencionada, tal como se recoge en el artículo 19.3 de la Ley General de</w:t>
      </w:r>
      <w:r>
        <w:rPr>
          <w:color w:val="0E0E0E"/>
          <w:spacing w:val="-8"/>
        </w:rPr>
        <w:t xml:space="preserve"> </w:t>
      </w:r>
      <w:r>
        <w:rPr>
          <w:color w:val="0E0E0E"/>
        </w:rPr>
        <w:t>Subvenciones.</w:t>
      </w:r>
    </w:p>
    <w:p w:rsidR="00232403" w:rsidRDefault="00232403">
      <w:pPr>
        <w:pStyle w:val="Textoindependiente"/>
        <w:spacing w:before="6"/>
      </w:pPr>
    </w:p>
    <w:p w:rsidR="00232403" w:rsidRDefault="006A7B16">
      <w:pPr>
        <w:pStyle w:val="Prrafodelista"/>
        <w:numPr>
          <w:ilvl w:val="0"/>
          <w:numId w:val="12"/>
        </w:numPr>
        <w:tabs>
          <w:tab w:val="left" w:pos="2167"/>
        </w:tabs>
        <w:spacing w:line="237" w:lineRule="auto"/>
        <w:ind w:left="1156" w:right="1096" w:firstLine="714"/>
        <w:jc w:val="both"/>
        <w:rPr>
          <w:color w:val="0E0E0E"/>
        </w:rPr>
      </w:pPr>
      <w:r>
        <w:rPr>
          <w:color w:val="0E0E0E"/>
        </w:rPr>
        <w:t>La justificación de la realización del proyecto por parte de las universidades seleccionadas se efectuará mediante la presentación, por parte de éstas, de los siguientes documentos:</w:t>
      </w:r>
    </w:p>
    <w:p w:rsidR="00232403" w:rsidRDefault="00232403">
      <w:pPr>
        <w:pStyle w:val="Textoindependiente"/>
        <w:spacing w:before="8"/>
      </w:pPr>
    </w:p>
    <w:p w:rsidR="00232403" w:rsidRDefault="006A7B16">
      <w:pPr>
        <w:pStyle w:val="Textoindependiente"/>
        <w:ind w:left="1851" w:right="1083" w:firstLine="6"/>
        <w:jc w:val="both"/>
      </w:pPr>
      <w:r>
        <w:rPr>
          <w:color w:val="0E0E0E"/>
        </w:rPr>
        <w:t>Memoria Social de desarrollo de las actividades, acompañada de una justificación pedagógica que acredite el interés de l</w:t>
      </w:r>
      <w:r w:rsidR="000B4A01">
        <w:rPr>
          <w:color w:val="0E0E0E"/>
        </w:rPr>
        <w:t xml:space="preserve">as actividades realizadas para </w:t>
      </w:r>
      <w:r>
        <w:rPr>
          <w:color w:val="0E0E0E"/>
        </w:rPr>
        <w:t>la consecución de los objetivos del proyecto, así como de una evaluación de calidad considerando las aportaciones y opiniones tanto de la universidad organizadora como de las entidades colaboradoras y los estudiantes</w:t>
      </w:r>
      <w:r>
        <w:rPr>
          <w:color w:val="0E0E0E"/>
          <w:spacing w:val="9"/>
        </w:rPr>
        <w:t xml:space="preserve"> </w:t>
      </w:r>
      <w:r>
        <w:rPr>
          <w:color w:val="0E0E0E"/>
          <w:spacing w:val="-7"/>
        </w:rPr>
        <w:t>participantes</w:t>
      </w:r>
      <w:r>
        <w:rPr>
          <w:color w:val="282828"/>
          <w:spacing w:val="-7"/>
        </w:rPr>
        <w:t>.</w:t>
      </w:r>
    </w:p>
    <w:p w:rsidR="00232403" w:rsidRDefault="00232403">
      <w:pPr>
        <w:pStyle w:val="Textoindependiente"/>
        <w:spacing w:before="5"/>
      </w:pPr>
    </w:p>
    <w:p w:rsidR="00232403" w:rsidRDefault="006A7B16">
      <w:pPr>
        <w:pStyle w:val="Textoindependiente"/>
        <w:ind w:left="1841" w:right="1088" w:firstLine="7"/>
        <w:jc w:val="both"/>
      </w:pPr>
      <w:r>
        <w:rPr>
          <w:color w:val="0E0E0E"/>
        </w:rPr>
        <w:t>Memoria Económica y cuenta justificativa de la ayuda financiera, acompañada de copia de las facturas relacionadas con los gastos justificados. Todas las facturas originales vinculadas al desarrollo del programa deberán ser custodiadas por la universidad beneficiaria.</w:t>
      </w:r>
    </w:p>
    <w:p w:rsidR="00232403" w:rsidRDefault="00232403">
      <w:pPr>
        <w:pStyle w:val="Textoindependiente"/>
        <w:spacing w:before="4"/>
      </w:pPr>
    </w:p>
    <w:p w:rsidR="00232403" w:rsidRDefault="006A7B16">
      <w:pPr>
        <w:pStyle w:val="Textoindependiente"/>
        <w:ind w:left="1129"/>
      </w:pPr>
      <w:r>
        <w:rPr>
          <w:color w:val="0E0E0E"/>
        </w:rPr>
        <w:t>Serán gastos elegibles con cargo a la subvención</w:t>
      </w:r>
      <w:r>
        <w:rPr>
          <w:color w:val="3D3D3D"/>
        </w:rPr>
        <w:t>:</w:t>
      </w:r>
    </w:p>
    <w:p w:rsidR="00232403" w:rsidRDefault="00232403">
      <w:pPr>
        <w:pStyle w:val="Textoindependiente"/>
        <w:spacing w:before="5"/>
      </w:pPr>
    </w:p>
    <w:p w:rsidR="00232403" w:rsidRDefault="006A7B16">
      <w:pPr>
        <w:pStyle w:val="Textoindependiente"/>
        <w:spacing w:line="237" w:lineRule="auto"/>
        <w:ind w:left="1831" w:right="1105" w:firstLine="8"/>
        <w:jc w:val="both"/>
      </w:pPr>
      <w:r>
        <w:rPr>
          <w:color w:val="0E0E0E"/>
        </w:rPr>
        <w:t>Costes de alojamiento y manutención</w:t>
      </w:r>
      <w:r>
        <w:rPr>
          <w:color w:val="282828"/>
        </w:rPr>
        <w:t xml:space="preserve">, </w:t>
      </w:r>
      <w:r>
        <w:rPr>
          <w:color w:val="0E0E0E"/>
        </w:rPr>
        <w:t>en pensión completa, de los alumnos participantes.</w:t>
      </w:r>
    </w:p>
    <w:p w:rsidR="00232403" w:rsidRDefault="006A7B16">
      <w:pPr>
        <w:pStyle w:val="Textoindependiente"/>
        <w:spacing w:before="2"/>
        <w:ind w:left="1835"/>
      </w:pPr>
      <w:r>
        <w:rPr>
          <w:color w:val="0E0E0E"/>
        </w:rPr>
        <w:t>Contratación de un seguro de accidentes para los estudiantes participantes.</w:t>
      </w:r>
    </w:p>
    <w:p w:rsidR="00232403" w:rsidRDefault="006A7B16">
      <w:pPr>
        <w:pStyle w:val="Textoindependiente"/>
        <w:spacing w:before="2"/>
        <w:ind w:left="1829" w:right="1099" w:firstLine="5"/>
        <w:jc w:val="both"/>
      </w:pPr>
      <w:r>
        <w:rPr>
          <w:color w:val="0E0E0E"/>
        </w:rPr>
        <w:t>Gastos de personal colaborador de apoyo y asistencia para los estudiantes con discapacidad.</w:t>
      </w:r>
    </w:p>
    <w:p w:rsidR="00232403" w:rsidRDefault="006A7B16">
      <w:pPr>
        <w:pStyle w:val="Textoindependiente"/>
        <w:spacing w:before="3"/>
        <w:ind w:left="1822" w:right="1100" w:firstLine="7"/>
        <w:jc w:val="both"/>
      </w:pPr>
      <w:r>
        <w:rPr>
          <w:color w:val="0E0E0E"/>
        </w:rPr>
        <w:t>Gastos de colaboración de profesorado universitario y de colaboración de profesorado de Educación Secundaria Obligatoria, Bachillerato o Ciclos Formativos</w:t>
      </w:r>
      <w:r>
        <w:rPr>
          <w:color w:val="282828"/>
        </w:rPr>
        <w:t xml:space="preserve">. </w:t>
      </w:r>
      <w:r>
        <w:rPr>
          <w:color w:val="0E0E0E"/>
        </w:rPr>
        <w:t>Gastos de organización de las actividades culturales, deportivas o de ocio inclusivas, desarrolladas tanto dentro como fuera de los recintos</w:t>
      </w:r>
      <w:r>
        <w:rPr>
          <w:color w:val="0E0E0E"/>
          <w:spacing w:val="24"/>
        </w:rPr>
        <w:t xml:space="preserve"> </w:t>
      </w:r>
      <w:r>
        <w:rPr>
          <w:color w:val="0E0E0E"/>
        </w:rPr>
        <w:t>universitarios.</w:t>
      </w:r>
    </w:p>
    <w:p w:rsidR="00232403" w:rsidRDefault="006A7B16">
      <w:pPr>
        <w:pStyle w:val="Textoindependiente"/>
        <w:spacing w:before="9" w:line="237" w:lineRule="auto"/>
        <w:ind w:left="1817" w:right="1108" w:firstLine="7"/>
        <w:jc w:val="both"/>
      </w:pPr>
      <w:r>
        <w:rPr>
          <w:color w:val="0E0E0E"/>
        </w:rPr>
        <w:t>Gastos de colaboración de ponentes u otro tipo de personal externo a la universidad.</w:t>
      </w:r>
    </w:p>
    <w:p w:rsidR="00232403" w:rsidRDefault="006A7B16">
      <w:pPr>
        <w:pStyle w:val="Textoindependiente"/>
        <w:spacing w:before="7"/>
        <w:ind w:left="1815"/>
      </w:pPr>
      <w:r>
        <w:rPr>
          <w:color w:val="0E0E0E"/>
        </w:rPr>
        <w:t>Gastos de material fungible.</w:t>
      </w:r>
    </w:p>
    <w:p w:rsidR="00232403" w:rsidRDefault="006A7B16">
      <w:pPr>
        <w:pStyle w:val="Textoindependiente"/>
        <w:spacing w:before="1"/>
        <w:ind w:left="1815"/>
      </w:pPr>
      <w:r>
        <w:rPr>
          <w:color w:val="0E0E0E"/>
        </w:rPr>
        <w:t>Costes indirectos, hasta un máximo del 1</w:t>
      </w:r>
      <w:r>
        <w:rPr>
          <w:color w:val="0E0E0E"/>
          <w:sz w:val="21"/>
        </w:rPr>
        <w:t xml:space="preserve">% </w:t>
      </w:r>
      <w:r>
        <w:rPr>
          <w:color w:val="0E0E0E"/>
        </w:rPr>
        <w:t>del total presupuestado.</w:t>
      </w:r>
    </w:p>
    <w:p w:rsidR="00232403" w:rsidRDefault="00232403">
      <w:pPr>
        <w:pStyle w:val="Textoindependiente"/>
        <w:spacing w:before="3"/>
      </w:pPr>
    </w:p>
    <w:p w:rsidR="00232403" w:rsidRDefault="006A7B16">
      <w:pPr>
        <w:pStyle w:val="Prrafodelista"/>
        <w:numPr>
          <w:ilvl w:val="0"/>
          <w:numId w:val="12"/>
        </w:numPr>
        <w:tabs>
          <w:tab w:val="left" w:pos="2066"/>
        </w:tabs>
        <w:spacing w:before="1"/>
        <w:ind w:left="1079" w:right="1111" w:firstLine="740"/>
        <w:jc w:val="both"/>
        <w:rPr>
          <w:color w:val="0E0E0E"/>
        </w:rPr>
      </w:pPr>
      <w:r>
        <w:rPr>
          <w:color w:val="0E0E0E"/>
        </w:rPr>
        <w:t xml:space="preserve">Los gastos subvencionables deberán regirse por lo estipulado en el artículo </w:t>
      </w:r>
      <w:r>
        <w:rPr>
          <w:color w:val="0E0E0E"/>
          <w:spacing w:val="-5"/>
        </w:rPr>
        <w:t>31</w:t>
      </w:r>
      <w:r>
        <w:rPr>
          <w:color w:val="3D3D3D"/>
          <w:spacing w:val="-5"/>
        </w:rPr>
        <w:t>.</w:t>
      </w:r>
      <w:r>
        <w:rPr>
          <w:color w:val="0E0E0E"/>
          <w:spacing w:val="-5"/>
        </w:rPr>
        <w:t xml:space="preserve">9 </w:t>
      </w:r>
      <w:r>
        <w:rPr>
          <w:color w:val="0E0E0E"/>
        </w:rPr>
        <w:t>de la Ley General de Subvenciones. No serán susceptibles de subvención los gastos correspondientes a la adquisición de mobiliario, los de equipamiento bibliográfico e informático, la realización de obras o cualesquiera otros que no tengan relación con la realización del proyecto o acción. En el caso de personal becario o contratado temporalmente con cargo al proyecto deberán indicarse con claridad cuáles serán sus funciones. Igualmente, si se solicita financiación para viajes deberá justificarse su necesidad para la ejecución del</w:t>
      </w:r>
      <w:r>
        <w:rPr>
          <w:color w:val="0E0E0E"/>
          <w:spacing w:val="13"/>
        </w:rPr>
        <w:t xml:space="preserve"> </w:t>
      </w:r>
      <w:r>
        <w:rPr>
          <w:color w:val="0E0E0E"/>
        </w:rPr>
        <w:t>proyecto.</w:t>
      </w:r>
    </w:p>
    <w:p w:rsidR="00232403" w:rsidRDefault="00232403">
      <w:pPr>
        <w:pStyle w:val="Textoindependiente"/>
        <w:spacing w:before="10"/>
      </w:pPr>
    </w:p>
    <w:p w:rsidR="00232403" w:rsidRDefault="006A7B16">
      <w:pPr>
        <w:pStyle w:val="Prrafodelista"/>
        <w:numPr>
          <w:ilvl w:val="0"/>
          <w:numId w:val="12"/>
        </w:numPr>
        <w:tabs>
          <w:tab w:val="left" w:pos="2043"/>
        </w:tabs>
        <w:ind w:left="1069" w:right="1120" w:firstLine="729"/>
        <w:jc w:val="both"/>
        <w:rPr>
          <w:color w:val="0E0E0E"/>
        </w:rPr>
      </w:pPr>
      <w:r>
        <w:rPr>
          <w:color w:val="0E0E0E"/>
        </w:rPr>
        <w:t>Se producirá la pérdida del derecho al cobro total o parcial de la subvención en el supuesto de no haberse llevado a cabo el proyecto o programa, no cumplir con  los objetivos requeridos para el programa o por falta de justificación o de concurrencia de alguna de las causas previstas en el artículo 37 de la Ley General de</w:t>
      </w:r>
      <w:r>
        <w:rPr>
          <w:color w:val="0E0E0E"/>
          <w:spacing w:val="13"/>
        </w:rPr>
        <w:t xml:space="preserve"> </w:t>
      </w:r>
      <w:r>
        <w:rPr>
          <w:color w:val="0E0E0E"/>
        </w:rPr>
        <w:t>Subvenciones.</w:t>
      </w:r>
    </w:p>
    <w:p w:rsidR="00232403" w:rsidRDefault="00232403">
      <w:pPr>
        <w:jc w:val="both"/>
        <w:sectPr w:rsidR="00232403">
          <w:pgSz w:w="11910" w:h="16830"/>
          <w:pgMar w:top="140" w:right="220" w:bottom="820" w:left="500" w:header="0" w:footer="568" w:gutter="0"/>
          <w:cols w:space="720"/>
        </w:sectPr>
      </w:pPr>
    </w:p>
    <w:p w:rsidR="00232403" w:rsidRDefault="007F4634">
      <w:pPr>
        <w:pStyle w:val="Textoindependiente"/>
        <w:ind w:left="9634"/>
        <w:rPr>
          <w:sz w:val="20"/>
        </w:rPr>
      </w:pPr>
      <w:r>
        <w:lastRenderedPageBreak/>
        <w:pict>
          <v:line id="_x0000_s1101" style="position:absolute;left:0;text-align:left;z-index:251664384;mso-position-horizontal-relative:page;mso-position-vertical-relative:page" from=".3pt,705.45pt" to=".3pt,841.45pt" strokeweight=".212mm">
            <w10:wrap anchorx="page" anchory="page"/>
          </v:line>
        </w:pict>
      </w:r>
      <w:r>
        <w:pict>
          <v:line id="_x0000_s1100" style="position:absolute;left:0;text-align:left;z-index:251665408;mso-position-horizontal-relative:page;mso-position-vertical-relative:page" from="3.85pt,304.65pt" to="3.85pt,201.85pt" strokeweight=".33922mm">
            <w10:wrap anchorx="page" anchory="page"/>
          </v:line>
        </w:pict>
      </w:r>
      <w:r>
        <w:pict>
          <v:line id="_x0000_s1099" style="position:absolute;left:0;text-align:left;z-index:251666432;mso-position-horizontal-relative:page;mso-position-vertical-relative:page" from="4.55pt,143.2pt" to="4.55pt,72.1pt" strokeweight=".16961mm">
            <w10:wrap anchorx="page" anchory="page"/>
          </v:line>
        </w:pict>
      </w:r>
    </w:p>
    <w:p w:rsidR="00232403" w:rsidRDefault="007F4634">
      <w:pPr>
        <w:pStyle w:val="Textoindependiente"/>
        <w:spacing w:before="2"/>
        <w:rPr>
          <w:sz w:val="11"/>
        </w:rPr>
      </w:pPr>
      <w:r>
        <w:pict>
          <v:line id="_x0000_s1098" style="position:absolute;z-index:251603968;mso-wrap-distance-left:0;mso-wrap-distance-right:0;mso-position-horizontal-relative:page" from="501.95pt,8.8pt" to="560.6pt,8.8pt" strokeweight=".25428mm">
            <w10:wrap type="topAndBottom" anchorx="page"/>
          </v:line>
        </w:pict>
      </w:r>
    </w:p>
    <w:p w:rsidR="00232403" w:rsidRDefault="00232403">
      <w:pPr>
        <w:pStyle w:val="Textoindependiente"/>
        <w:spacing w:before="2"/>
        <w:rPr>
          <w:sz w:val="24"/>
        </w:rPr>
      </w:pPr>
    </w:p>
    <w:p w:rsidR="00232403" w:rsidRDefault="006A7B16">
      <w:pPr>
        <w:pStyle w:val="Prrafodelista"/>
        <w:numPr>
          <w:ilvl w:val="0"/>
          <w:numId w:val="12"/>
        </w:numPr>
        <w:tabs>
          <w:tab w:val="left" w:pos="2130"/>
        </w:tabs>
        <w:spacing w:before="93"/>
        <w:ind w:left="1153" w:right="1089" w:firstLine="708"/>
        <w:jc w:val="both"/>
        <w:rPr>
          <w:color w:val="0C0C0C"/>
        </w:rPr>
      </w:pPr>
      <w:r>
        <w:rPr>
          <w:color w:val="0C0C0C"/>
        </w:rPr>
        <w:t>Serán causas de reintegro las especificadas en el artículo 37 de la Ley General de Subvenciones. Los reintegros por incumplimiento o por rescisión de la ayuda para la que se hubiese concedido financiación así como los fondos no invertidos deberán ser reintegrados al Tesoro Público y a las Fundaciones, según el porcentaje de</w:t>
      </w:r>
      <w:r>
        <w:rPr>
          <w:color w:val="0C0C0C"/>
          <w:spacing w:val="-19"/>
        </w:rPr>
        <w:t xml:space="preserve"> </w:t>
      </w:r>
      <w:r>
        <w:rPr>
          <w:color w:val="0C0C0C"/>
        </w:rPr>
        <w:t>aportación.</w:t>
      </w:r>
    </w:p>
    <w:p w:rsidR="00232403" w:rsidRDefault="00232403">
      <w:pPr>
        <w:pStyle w:val="Textoindependiente"/>
        <w:spacing w:before="2"/>
        <w:rPr>
          <w:sz w:val="21"/>
        </w:rPr>
      </w:pPr>
    </w:p>
    <w:p w:rsidR="00232403" w:rsidRDefault="006A7B16">
      <w:pPr>
        <w:pStyle w:val="Textoindependiente"/>
        <w:spacing w:before="1"/>
        <w:ind w:left="1139" w:right="1089" w:firstLine="718"/>
        <w:jc w:val="both"/>
      </w:pPr>
      <w:r>
        <w:rPr>
          <w:color w:val="0C0C0C"/>
        </w:rPr>
        <w:t>El</w:t>
      </w:r>
      <w:r>
        <w:rPr>
          <w:color w:val="0C0C0C"/>
          <w:spacing w:val="-21"/>
        </w:rPr>
        <w:t xml:space="preserve"> </w:t>
      </w:r>
      <w:r>
        <w:rPr>
          <w:color w:val="0C0C0C"/>
        </w:rPr>
        <w:t>procedimiento</w:t>
      </w:r>
      <w:r>
        <w:rPr>
          <w:color w:val="0C0C0C"/>
          <w:spacing w:val="-2"/>
        </w:rPr>
        <w:t xml:space="preserve"> </w:t>
      </w:r>
      <w:r>
        <w:rPr>
          <w:color w:val="0C0C0C"/>
        </w:rPr>
        <w:t>de</w:t>
      </w:r>
      <w:r>
        <w:rPr>
          <w:color w:val="0C0C0C"/>
          <w:spacing w:val="-18"/>
        </w:rPr>
        <w:t xml:space="preserve"> </w:t>
      </w:r>
      <w:r>
        <w:rPr>
          <w:color w:val="0C0C0C"/>
        </w:rPr>
        <w:t>reintegro</w:t>
      </w:r>
      <w:r>
        <w:rPr>
          <w:color w:val="0C0C0C"/>
          <w:spacing w:val="-5"/>
        </w:rPr>
        <w:t xml:space="preserve"> </w:t>
      </w:r>
      <w:r>
        <w:rPr>
          <w:color w:val="0C0C0C"/>
        </w:rPr>
        <w:t>será</w:t>
      </w:r>
      <w:r>
        <w:rPr>
          <w:color w:val="0C0C0C"/>
          <w:spacing w:val="-10"/>
        </w:rPr>
        <w:t xml:space="preserve"> </w:t>
      </w:r>
      <w:r>
        <w:rPr>
          <w:color w:val="0C0C0C"/>
        </w:rPr>
        <w:t>el</w:t>
      </w:r>
      <w:r>
        <w:rPr>
          <w:color w:val="0C0C0C"/>
          <w:spacing w:val="-19"/>
        </w:rPr>
        <w:t xml:space="preserve"> </w:t>
      </w:r>
      <w:r>
        <w:rPr>
          <w:color w:val="0C0C0C"/>
        </w:rPr>
        <w:t>establecido</w:t>
      </w:r>
      <w:r>
        <w:rPr>
          <w:color w:val="0C0C0C"/>
          <w:spacing w:val="1"/>
        </w:rPr>
        <w:t xml:space="preserve"> </w:t>
      </w:r>
      <w:r>
        <w:rPr>
          <w:color w:val="0C0C0C"/>
        </w:rPr>
        <w:t>en</w:t>
      </w:r>
      <w:r>
        <w:rPr>
          <w:color w:val="0C0C0C"/>
          <w:spacing w:val="-18"/>
        </w:rPr>
        <w:t xml:space="preserve"> </w:t>
      </w:r>
      <w:r>
        <w:rPr>
          <w:color w:val="0C0C0C"/>
        </w:rPr>
        <w:t>el</w:t>
      </w:r>
      <w:r>
        <w:rPr>
          <w:color w:val="0C0C0C"/>
          <w:spacing w:val="-21"/>
        </w:rPr>
        <w:t xml:space="preserve"> </w:t>
      </w:r>
      <w:r>
        <w:rPr>
          <w:color w:val="0C0C0C"/>
        </w:rPr>
        <w:t>Título</w:t>
      </w:r>
      <w:r>
        <w:rPr>
          <w:color w:val="0C0C0C"/>
          <w:spacing w:val="-17"/>
        </w:rPr>
        <w:t xml:space="preserve"> </w:t>
      </w:r>
      <w:r>
        <w:rPr>
          <w:rFonts w:ascii="Times New Roman" w:hAnsi="Times New Roman"/>
          <w:color w:val="0C0C0C"/>
          <w:w w:val="90"/>
          <w:sz w:val="23"/>
        </w:rPr>
        <w:t>111,</w:t>
      </w:r>
      <w:r>
        <w:rPr>
          <w:rFonts w:ascii="Times New Roman" w:hAnsi="Times New Roman"/>
          <w:color w:val="0C0C0C"/>
          <w:spacing w:val="12"/>
          <w:w w:val="90"/>
          <w:sz w:val="23"/>
        </w:rPr>
        <w:t xml:space="preserve"> </w:t>
      </w:r>
      <w:r>
        <w:rPr>
          <w:color w:val="0C0C0C"/>
        </w:rPr>
        <w:t>Capítulo</w:t>
      </w:r>
      <w:r>
        <w:rPr>
          <w:color w:val="0C0C0C"/>
          <w:spacing w:val="-10"/>
        </w:rPr>
        <w:t xml:space="preserve"> </w:t>
      </w:r>
      <w:r>
        <w:rPr>
          <w:rFonts w:ascii="Times New Roman" w:hAnsi="Times New Roman"/>
          <w:color w:val="0C0C0C"/>
          <w:w w:val="90"/>
          <w:sz w:val="23"/>
        </w:rPr>
        <w:t>11</w:t>
      </w:r>
      <w:r>
        <w:rPr>
          <w:rFonts w:ascii="Times New Roman" w:hAnsi="Times New Roman"/>
          <w:color w:val="0C0C0C"/>
          <w:spacing w:val="5"/>
          <w:w w:val="90"/>
          <w:sz w:val="23"/>
        </w:rPr>
        <w:t xml:space="preserve"> </w:t>
      </w:r>
      <w:r>
        <w:rPr>
          <w:color w:val="0C0C0C"/>
        </w:rPr>
        <w:t>del</w:t>
      </w:r>
      <w:r>
        <w:rPr>
          <w:color w:val="0C0C0C"/>
          <w:spacing w:val="-18"/>
        </w:rPr>
        <w:t xml:space="preserve"> </w:t>
      </w:r>
      <w:r>
        <w:rPr>
          <w:color w:val="0C0C0C"/>
        </w:rPr>
        <w:t xml:space="preserve">Real Decreto 887/2006, de 21 de julio, por el que se aprueba el reglamento de la Ley 38/2003, de 17 de noviembre, General de </w:t>
      </w:r>
      <w:r>
        <w:rPr>
          <w:color w:val="0C0C0C"/>
          <w:spacing w:val="-6"/>
        </w:rPr>
        <w:t>Subvenciones</w:t>
      </w:r>
      <w:r>
        <w:rPr>
          <w:color w:val="343434"/>
          <w:spacing w:val="-6"/>
        </w:rPr>
        <w:t xml:space="preserve">. </w:t>
      </w:r>
      <w:r>
        <w:rPr>
          <w:color w:val="0C0C0C"/>
        </w:rPr>
        <w:t>El órgano concedente será competente para exigir de la universidad beneficiaria el reintegro de las cantidades percibidas en concepto de</w:t>
      </w:r>
      <w:r>
        <w:rPr>
          <w:color w:val="0C0C0C"/>
          <w:spacing w:val="4"/>
        </w:rPr>
        <w:t xml:space="preserve"> </w:t>
      </w:r>
      <w:r>
        <w:rPr>
          <w:color w:val="0C0C0C"/>
          <w:spacing w:val="-4"/>
        </w:rPr>
        <w:t>anticipo</w:t>
      </w:r>
      <w:r>
        <w:rPr>
          <w:color w:val="343434"/>
          <w:spacing w:val="-4"/>
        </w:rPr>
        <w:t>.</w:t>
      </w:r>
    </w:p>
    <w:p w:rsidR="00232403" w:rsidRDefault="00232403">
      <w:pPr>
        <w:pStyle w:val="Textoindependiente"/>
        <w:rPr>
          <w:sz w:val="24"/>
        </w:rPr>
      </w:pPr>
    </w:p>
    <w:p w:rsidR="00232403" w:rsidRDefault="00232403">
      <w:pPr>
        <w:pStyle w:val="Textoindependiente"/>
        <w:spacing w:before="8"/>
        <w:rPr>
          <w:sz w:val="20"/>
        </w:rPr>
      </w:pPr>
    </w:p>
    <w:p w:rsidR="00232403" w:rsidRDefault="006A7B16" w:rsidP="00972567">
      <w:pPr>
        <w:pStyle w:val="Ttulo2"/>
      </w:pPr>
      <w:r>
        <w:rPr>
          <w:w w:val="105"/>
        </w:rPr>
        <w:t>Artículo 14. Normativa aplicable.</w:t>
      </w:r>
    </w:p>
    <w:p w:rsidR="00232403" w:rsidRDefault="00232403">
      <w:pPr>
        <w:pStyle w:val="Textoindependiente"/>
        <w:spacing w:before="1"/>
        <w:rPr>
          <w:b/>
          <w:sz w:val="23"/>
        </w:rPr>
      </w:pPr>
    </w:p>
    <w:p w:rsidR="00232403" w:rsidRDefault="006A7B16">
      <w:pPr>
        <w:pStyle w:val="Textoindependiente"/>
        <w:spacing w:line="237" w:lineRule="auto"/>
        <w:ind w:left="1126" w:right="1116" w:firstLine="718"/>
        <w:jc w:val="both"/>
      </w:pPr>
      <w:r>
        <w:rPr>
          <w:color w:val="0C0C0C"/>
        </w:rPr>
        <w:t>La presente Orden de convocatoria se regirá por las normas específicas contenidas en la misma y se ajustará a lo dispuesto en:</w:t>
      </w:r>
    </w:p>
    <w:p w:rsidR="00232403" w:rsidRDefault="00232403">
      <w:pPr>
        <w:pStyle w:val="Textoindependiente"/>
        <w:spacing w:before="3"/>
      </w:pPr>
    </w:p>
    <w:p w:rsidR="00232403" w:rsidRDefault="006A7B16">
      <w:pPr>
        <w:pStyle w:val="Prrafodelista"/>
        <w:numPr>
          <w:ilvl w:val="0"/>
          <w:numId w:val="11"/>
        </w:numPr>
        <w:tabs>
          <w:tab w:val="left" w:pos="1845"/>
        </w:tabs>
        <w:ind w:right="1094" w:hanging="361"/>
        <w:jc w:val="both"/>
      </w:pPr>
      <w:r>
        <w:rPr>
          <w:color w:val="0C0C0C"/>
        </w:rPr>
        <w:t>Ley 38/2003, de 17 de noviembre, General de Subvenciones (Boletín Oficial del Estado de 18 de</w:t>
      </w:r>
      <w:r>
        <w:rPr>
          <w:color w:val="0C0C0C"/>
          <w:spacing w:val="-3"/>
        </w:rPr>
        <w:t xml:space="preserve"> </w:t>
      </w:r>
      <w:r>
        <w:rPr>
          <w:color w:val="0C0C0C"/>
        </w:rPr>
        <w:t>noviembre).</w:t>
      </w:r>
    </w:p>
    <w:p w:rsidR="00232403" w:rsidRDefault="00232403">
      <w:pPr>
        <w:pStyle w:val="Textoindependiente"/>
        <w:spacing w:before="1"/>
      </w:pPr>
    </w:p>
    <w:p w:rsidR="00232403" w:rsidRDefault="006A7B16">
      <w:pPr>
        <w:pStyle w:val="Prrafodelista"/>
        <w:numPr>
          <w:ilvl w:val="0"/>
          <w:numId w:val="11"/>
        </w:numPr>
        <w:tabs>
          <w:tab w:val="left" w:pos="1840"/>
        </w:tabs>
        <w:ind w:left="1841" w:right="1111" w:hanging="361"/>
        <w:jc w:val="both"/>
      </w:pPr>
      <w:r>
        <w:rPr>
          <w:color w:val="0C0C0C"/>
        </w:rPr>
        <w:t>Ley 39/2015, de 1 de octubre, del Procedimiento Administrativo Común de las Administraciones</w:t>
      </w:r>
      <w:r>
        <w:rPr>
          <w:color w:val="0C0C0C"/>
          <w:spacing w:val="-16"/>
        </w:rPr>
        <w:t xml:space="preserve"> </w:t>
      </w:r>
      <w:r>
        <w:rPr>
          <w:color w:val="0C0C0C"/>
        </w:rPr>
        <w:t>Públicas.</w:t>
      </w:r>
    </w:p>
    <w:p w:rsidR="00232403" w:rsidRDefault="00232403">
      <w:pPr>
        <w:pStyle w:val="Textoindependiente"/>
        <w:spacing w:before="5"/>
      </w:pPr>
    </w:p>
    <w:p w:rsidR="00232403" w:rsidRDefault="006A7B16">
      <w:pPr>
        <w:pStyle w:val="Prrafodelista"/>
        <w:numPr>
          <w:ilvl w:val="0"/>
          <w:numId w:val="11"/>
        </w:numPr>
        <w:tabs>
          <w:tab w:val="left" w:pos="1841"/>
        </w:tabs>
        <w:ind w:left="1831" w:right="1109" w:hanging="355"/>
        <w:jc w:val="both"/>
      </w:pPr>
      <w:r>
        <w:rPr>
          <w:color w:val="0C0C0C"/>
        </w:rPr>
        <w:t>Orden ECl/1305/2005, de 20 de abril, de bases reguladoras de la concesión de subvenciones públicas en régimen de concurrencia competitiva (BOE de 12 de mayo).</w:t>
      </w:r>
    </w:p>
    <w:p w:rsidR="00232403" w:rsidRDefault="00232403">
      <w:pPr>
        <w:pStyle w:val="Textoindependiente"/>
        <w:spacing w:before="2"/>
      </w:pPr>
    </w:p>
    <w:p w:rsidR="00232403" w:rsidRDefault="006A7B16">
      <w:pPr>
        <w:pStyle w:val="Prrafodelista"/>
        <w:numPr>
          <w:ilvl w:val="0"/>
          <w:numId w:val="11"/>
        </w:numPr>
        <w:tabs>
          <w:tab w:val="left" w:pos="1826"/>
        </w:tabs>
        <w:ind w:left="1823" w:right="1107" w:hanging="360"/>
        <w:jc w:val="both"/>
      </w:pPr>
      <w:r>
        <w:rPr>
          <w:color w:val="0C0C0C"/>
        </w:rPr>
        <w:t>Orden ECD/465/2012, de 2 de marzo, de delegación de competencias  del Ministerio de Educación, Cultura y Deporte y Orden de 26 de octubre ECD/1721/2016.</w:t>
      </w:r>
    </w:p>
    <w:p w:rsidR="00232403" w:rsidRDefault="00232403">
      <w:pPr>
        <w:pStyle w:val="Textoindependiente"/>
        <w:spacing w:before="7"/>
      </w:pPr>
    </w:p>
    <w:p w:rsidR="00232403" w:rsidRDefault="006A7B16">
      <w:pPr>
        <w:pStyle w:val="Prrafodelista"/>
        <w:numPr>
          <w:ilvl w:val="0"/>
          <w:numId w:val="11"/>
        </w:numPr>
        <w:tabs>
          <w:tab w:val="left" w:pos="1820"/>
        </w:tabs>
        <w:ind w:left="1820" w:right="1117" w:hanging="362"/>
        <w:jc w:val="both"/>
      </w:pPr>
      <w:r>
        <w:rPr>
          <w:color w:val="0C0C0C"/>
        </w:rPr>
        <w:t>Real Decreto 887/2006, de 21 de julio, por el que se aprueba el reglamento de la Ley 38/2003, de 17 de noviembre, General de</w:t>
      </w:r>
      <w:r>
        <w:rPr>
          <w:color w:val="0C0C0C"/>
          <w:spacing w:val="2"/>
        </w:rPr>
        <w:t xml:space="preserve"> </w:t>
      </w:r>
      <w:r>
        <w:rPr>
          <w:color w:val="0C0C0C"/>
        </w:rPr>
        <w:t>Subvenciones.</w:t>
      </w:r>
    </w:p>
    <w:p w:rsidR="00232403" w:rsidRDefault="00232403">
      <w:pPr>
        <w:pStyle w:val="Textoindependiente"/>
      </w:pPr>
    </w:p>
    <w:p w:rsidR="00232403" w:rsidRDefault="006A7B16">
      <w:pPr>
        <w:pStyle w:val="Prrafodelista"/>
        <w:numPr>
          <w:ilvl w:val="0"/>
          <w:numId w:val="11"/>
        </w:numPr>
        <w:tabs>
          <w:tab w:val="left" w:pos="1814"/>
          <w:tab w:val="left" w:pos="1815"/>
        </w:tabs>
        <w:ind w:left="1814" w:hanging="360"/>
      </w:pPr>
      <w:r>
        <w:rPr>
          <w:color w:val="0C0C0C"/>
        </w:rPr>
        <w:t>Demás normas vigentes que sean de</w:t>
      </w:r>
      <w:r>
        <w:rPr>
          <w:color w:val="0C0C0C"/>
          <w:spacing w:val="29"/>
        </w:rPr>
        <w:t xml:space="preserve"> </w:t>
      </w:r>
      <w:r>
        <w:rPr>
          <w:color w:val="0C0C0C"/>
          <w:spacing w:val="-4"/>
        </w:rPr>
        <w:t>aplicación</w:t>
      </w:r>
      <w:r>
        <w:rPr>
          <w:color w:val="343434"/>
          <w:spacing w:val="-4"/>
        </w:rPr>
        <w:t>.</w:t>
      </w:r>
    </w:p>
    <w:p w:rsidR="00232403" w:rsidRDefault="00232403">
      <w:pPr>
        <w:pStyle w:val="Textoindependiente"/>
        <w:rPr>
          <w:sz w:val="24"/>
        </w:rPr>
      </w:pPr>
    </w:p>
    <w:p w:rsidR="00232403" w:rsidRDefault="00232403">
      <w:pPr>
        <w:pStyle w:val="Textoindependiente"/>
        <w:spacing w:before="10"/>
        <w:rPr>
          <w:sz w:val="20"/>
        </w:rPr>
      </w:pPr>
    </w:p>
    <w:p w:rsidR="00232403" w:rsidRDefault="006A7B16" w:rsidP="00972567">
      <w:pPr>
        <w:pStyle w:val="Ttulo2"/>
      </w:pPr>
      <w:r>
        <w:rPr>
          <w:w w:val="105"/>
        </w:rPr>
        <w:t>Artículo 15. Recursos.</w:t>
      </w:r>
    </w:p>
    <w:p w:rsidR="00232403" w:rsidRDefault="00232403">
      <w:pPr>
        <w:pStyle w:val="Textoindependiente"/>
        <w:spacing w:before="10"/>
        <w:rPr>
          <w:b/>
        </w:rPr>
      </w:pPr>
    </w:p>
    <w:p w:rsidR="00232403" w:rsidRDefault="006A7B16">
      <w:pPr>
        <w:pStyle w:val="Textoindependiente"/>
        <w:spacing w:line="242" w:lineRule="auto"/>
        <w:ind w:left="1074" w:right="1129" w:firstLine="722"/>
        <w:jc w:val="both"/>
      </w:pPr>
      <w:r>
        <w:rPr>
          <w:color w:val="0C0C0C"/>
        </w:rPr>
        <w:t>Contra esta Resolución, podrá interponerse recurso potestativo de reposición de acuerdo con lo establecido en los artículos 123 y 124 de la Ley 39/2015, de 1 de octubre, del Procedimiento Administrativo Común de las Administraciones Públicas.</w:t>
      </w:r>
    </w:p>
    <w:p w:rsidR="00232403" w:rsidRDefault="00232403">
      <w:pPr>
        <w:pStyle w:val="Textoindependiente"/>
        <w:spacing w:before="11"/>
        <w:rPr>
          <w:sz w:val="21"/>
        </w:rPr>
      </w:pPr>
    </w:p>
    <w:p w:rsidR="00232403" w:rsidRDefault="006A7B16">
      <w:pPr>
        <w:pStyle w:val="Textoindependiente"/>
        <w:ind w:left="1057" w:right="1126" w:firstLine="731"/>
        <w:jc w:val="both"/>
      </w:pPr>
      <w:r>
        <w:rPr>
          <w:color w:val="0C0C0C"/>
        </w:rPr>
        <w:t xml:space="preserve">Alternativamente, podrá interponerse recurso contencioso-administrativo ante la Sala de lo Contencioso-Administrativo de la Audiencia Nacional, conforme a lo establecido en el artículo 11.1 de la Ley 29/1998, de 13 de julio, reguladora de la Jurisdicción Contencioso-Administrativa, y artículo 66 de la Ley Orgánica </w:t>
      </w:r>
      <w:r>
        <w:rPr>
          <w:color w:val="0C0C0C"/>
          <w:spacing w:val="-5"/>
        </w:rPr>
        <w:t>6/1985</w:t>
      </w:r>
      <w:r>
        <w:rPr>
          <w:color w:val="343434"/>
          <w:spacing w:val="-5"/>
        </w:rPr>
        <w:t xml:space="preserve">, </w:t>
      </w:r>
      <w:r>
        <w:rPr>
          <w:color w:val="0C0C0C"/>
        </w:rPr>
        <w:t>de 1 de julio,  del Poder Judicial, en el plazo de dos meses a contar desde el día siguiente a la fecha de su notificación. Dicho recurso no podrá ser interpuesto hasta que el anterior  recurso potestativo de reposición sea resuelto expresamente o se haya producido la desestimación presunta.</w:t>
      </w:r>
    </w:p>
    <w:p w:rsidR="00232403" w:rsidRDefault="00232403">
      <w:pPr>
        <w:jc w:val="both"/>
        <w:sectPr w:rsidR="00232403">
          <w:pgSz w:w="11910" w:h="16830"/>
          <w:pgMar w:top="320" w:right="220" w:bottom="840" w:left="500" w:header="0" w:footer="568" w:gutter="0"/>
          <w:cols w:space="720"/>
        </w:sectPr>
      </w:pPr>
    </w:p>
    <w:p w:rsidR="00232403" w:rsidRDefault="007F4634">
      <w:pPr>
        <w:pStyle w:val="Textoindependiente"/>
        <w:rPr>
          <w:sz w:val="20"/>
        </w:rPr>
      </w:pPr>
      <w:r>
        <w:lastRenderedPageBreak/>
        <w:pict>
          <v:line id="_x0000_s1097" style="position:absolute;z-index:251667456;mso-position-horizontal-relative:page;mso-position-vertical-relative:page" from="1.7pt,771.75pt" to="1.7pt,841.45pt" strokeweight=".42403mm">
            <w10:wrap anchorx="page" anchory="page"/>
          </v:line>
        </w:pict>
      </w:r>
      <w:r>
        <w:pict>
          <v:line id="_x0000_s1096" style="position:absolute;z-index:251668480;mso-position-horizontal-relative:page;mso-position-vertical-relative:page" from="2.65pt,766pt" to="2.65pt,641.05pt" strokeweight=".33922mm">
            <w10:wrap anchorx="page" anchory="page"/>
          </v:line>
        </w:pict>
      </w:r>
      <w:r>
        <w:pict>
          <v:line id="_x0000_s1095" style="position:absolute;z-index:251669504;mso-position-horizontal-relative:page;mso-position-vertical-relative:page" from="3.85pt,539.15pt" to="3.85pt,421.9pt" strokeweight=".25442mm">
            <w10:wrap anchorx="page" anchory="page"/>
          </v:line>
        </w:pict>
      </w:r>
      <w:r>
        <w:pict>
          <v:line id="_x0000_s1094" style="position:absolute;z-index:251670528;mso-position-horizontal-relative:page;mso-position-vertical-relative:page" from="4.8pt,323.9pt" to="4.8pt,191.25pt" strokeweight=".33922mm">
            <w10:wrap anchorx="page" anchory="page"/>
          </v:line>
        </w:pict>
      </w:r>
      <w:r>
        <w:pict>
          <v:line id="_x0000_s1093" style="position:absolute;z-index:251671552;mso-position-horizontal-relative:page;mso-position-vertical-relative:page" from="5.55pt,71.1pt" to="5.55pt,7.7pt" strokeweight=".33922mm">
            <w10:wrap anchorx="page" anchory="page"/>
          </v:line>
        </w:pict>
      </w:r>
    </w:p>
    <w:p w:rsidR="00232403" w:rsidRDefault="00232403">
      <w:pPr>
        <w:pStyle w:val="Textoindependiente"/>
        <w:spacing w:before="6"/>
        <w:rPr>
          <w:sz w:val="15"/>
        </w:rPr>
      </w:pPr>
    </w:p>
    <w:p w:rsidR="00232403" w:rsidRDefault="00232403">
      <w:pPr>
        <w:pStyle w:val="Textoindependiente"/>
        <w:ind w:left="9653"/>
        <w:rPr>
          <w:sz w:val="20"/>
        </w:rPr>
      </w:pPr>
    </w:p>
    <w:p w:rsidR="00232403" w:rsidRDefault="007F4634">
      <w:pPr>
        <w:pStyle w:val="Textoindependiente"/>
        <w:spacing w:before="10"/>
        <w:rPr>
          <w:sz w:val="12"/>
        </w:rPr>
      </w:pPr>
      <w:r>
        <w:pict>
          <v:line id="_x0000_s1092" style="position:absolute;z-index:251606016;mso-wrap-distance-left:0;mso-wrap-distance-right:0;mso-position-horizontal-relative:page" from="502.9pt,9.65pt" to="561.55pt,9.65pt" strokeweight=".16953mm">
            <w10:wrap type="topAndBottom" anchorx="page"/>
          </v:line>
        </w:pict>
      </w:r>
    </w:p>
    <w:p w:rsidR="00232403" w:rsidRDefault="00232403">
      <w:pPr>
        <w:pStyle w:val="Textoindependiente"/>
        <w:spacing w:before="5"/>
        <w:rPr>
          <w:sz w:val="24"/>
        </w:rPr>
      </w:pPr>
    </w:p>
    <w:p w:rsidR="00232403" w:rsidRDefault="006A7B16" w:rsidP="00972567">
      <w:pPr>
        <w:pStyle w:val="Ttulo2"/>
      </w:pPr>
      <w:r>
        <w:rPr>
          <w:w w:val="105"/>
        </w:rPr>
        <w:t>Disposición final primera. Entrada en vigor.</w:t>
      </w:r>
    </w:p>
    <w:p w:rsidR="00232403" w:rsidRDefault="00232403">
      <w:pPr>
        <w:pStyle w:val="Textoindependiente"/>
        <w:spacing w:before="9"/>
        <w:rPr>
          <w:b/>
          <w:sz w:val="14"/>
        </w:rPr>
      </w:pPr>
    </w:p>
    <w:p w:rsidR="00232403" w:rsidRDefault="006A7B16">
      <w:pPr>
        <w:pStyle w:val="Textoindependiente"/>
        <w:tabs>
          <w:tab w:val="left" w:pos="7959"/>
        </w:tabs>
        <w:spacing w:before="96" w:line="237" w:lineRule="auto"/>
        <w:ind w:left="1169" w:right="1138" w:firstLine="708"/>
      </w:pPr>
      <w:r>
        <w:rPr>
          <w:color w:val="161616"/>
        </w:rPr>
        <w:t xml:space="preserve">La presente  Resolución  entrará  en  vigor al </w:t>
      </w:r>
      <w:r>
        <w:rPr>
          <w:color w:val="161616"/>
          <w:spacing w:val="18"/>
        </w:rPr>
        <w:t xml:space="preserve"> </w:t>
      </w:r>
      <w:r>
        <w:rPr>
          <w:color w:val="161616"/>
        </w:rPr>
        <w:t>día</w:t>
      </w:r>
      <w:r>
        <w:rPr>
          <w:color w:val="161616"/>
          <w:spacing w:val="53"/>
        </w:rPr>
        <w:t xml:space="preserve"> </w:t>
      </w:r>
      <w:r>
        <w:rPr>
          <w:color w:val="161616"/>
        </w:rPr>
        <w:t>siguiente</w:t>
      </w:r>
      <w:r>
        <w:rPr>
          <w:color w:val="161616"/>
        </w:rPr>
        <w:tab/>
        <w:t>de la publicación del extracto en el "Boletín Oficial del</w:t>
      </w:r>
      <w:r>
        <w:rPr>
          <w:color w:val="161616"/>
          <w:spacing w:val="-10"/>
        </w:rPr>
        <w:t xml:space="preserve"> </w:t>
      </w:r>
      <w:r>
        <w:rPr>
          <w:color w:val="161616"/>
        </w:rPr>
        <w:t>Estado".</w:t>
      </w:r>
    </w:p>
    <w:p w:rsidR="00232403" w:rsidRDefault="00232403">
      <w:pPr>
        <w:pStyle w:val="Textoindependiente"/>
        <w:rPr>
          <w:sz w:val="24"/>
        </w:rPr>
      </w:pPr>
    </w:p>
    <w:p w:rsidR="00232403" w:rsidRDefault="00232403">
      <w:pPr>
        <w:pStyle w:val="Textoindependiente"/>
        <w:rPr>
          <w:sz w:val="24"/>
        </w:rPr>
      </w:pPr>
    </w:p>
    <w:p w:rsidR="00232403" w:rsidRDefault="00232403">
      <w:pPr>
        <w:pStyle w:val="Textoindependiente"/>
        <w:rPr>
          <w:sz w:val="24"/>
        </w:rPr>
      </w:pPr>
    </w:p>
    <w:p w:rsidR="00232403" w:rsidRDefault="006A7B16">
      <w:pPr>
        <w:pStyle w:val="Textoindependiente"/>
        <w:spacing w:before="187"/>
        <w:ind w:left="2056" w:right="1985"/>
        <w:jc w:val="center"/>
      </w:pPr>
      <w:r>
        <w:rPr>
          <w:color w:val="161616"/>
        </w:rPr>
        <w:t>Madrid, 23 de abril de  2018</w:t>
      </w:r>
    </w:p>
    <w:p w:rsidR="00232403" w:rsidRDefault="00232403">
      <w:pPr>
        <w:pStyle w:val="Textoindependiente"/>
        <w:spacing w:before="1"/>
        <w:rPr>
          <w:sz w:val="21"/>
        </w:rPr>
      </w:pPr>
    </w:p>
    <w:p w:rsidR="00232403" w:rsidRDefault="006A7B16">
      <w:pPr>
        <w:spacing w:line="247" w:lineRule="auto"/>
        <w:ind w:left="2056" w:right="1983"/>
        <w:jc w:val="center"/>
        <w:rPr>
          <w:sz w:val="19"/>
        </w:rPr>
      </w:pPr>
      <w:r>
        <w:rPr>
          <w:color w:val="161616"/>
          <w:w w:val="105"/>
          <w:sz w:val="19"/>
        </w:rPr>
        <w:t xml:space="preserve">El Secretario de Estado de Educación, Formación Profesional </w:t>
      </w:r>
      <w:r>
        <w:rPr>
          <w:rFonts w:ascii="Times New Roman" w:hAnsi="Times New Roman"/>
          <w:color w:val="161616"/>
          <w:w w:val="105"/>
          <w:sz w:val="21"/>
        </w:rPr>
        <w:t xml:space="preserve">y </w:t>
      </w:r>
      <w:r>
        <w:rPr>
          <w:color w:val="161616"/>
          <w:w w:val="105"/>
          <w:sz w:val="19"/>
        </w:rPr>
        <w:t>Universidades, (PD. Orden ECD/602/2017, de 20 de junio),</w:t>
      </w:r>
    </w:p>
    <w:p w:rsidR="00232403" w:rsidRDefault="006A7B16">
      <w:pPr>
        <w:spacing w:before="6"/>
        <w:ind w:left="2056" w:right="1985"/>
        <w:jc w:val="center"/>
        <w:rPr>
          <w:sz w:val="19"/>
        </w:rPr>
      </w:pPr>
      <w:r>
        <w:rPr>
          <w:color w:val="161616"/>
          <w:w w:val="105"/>
          <w:sz w:val="19"/>
        </w:rPr>
        <w:t>EL SECRETARIO GENERAL DE UNIVERSIDADES,</w:t>
      </w:r>
    </w:p>
    <w:p w:rsidR="00232403" w:rsidRDefault="006A7B16" w:rsidP="00600236">
      <w:pPr>
        <w:pStyle w:val="Textoindependiente"/>
        <w:spacing w:before="3"/>
        <w:jc w:val="center"/>
        <w:rPr>
          <w:sz w:val="12"/>
        </w:rPr>
      </w:pPr>
      <w:r>
        <w:rPr>
          <w:noProof/>
          <w:lang w:val="es-ES" w:eastAsia="es-ES"/>
        </w:rPr>
        <w:drawing>
          <wp:inline distT="0" distB="0" distL="0" distR="0">
            <wp:extent cx="2181600" cy="1486800"/>
            <wp:effectExtent l="0" t="0" r="0" b="0"/>
            <wp:docPr id="21" name="image11.jpeg" title="Firma de Jorge Sanz Gonzál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600" cy="1486800"/>
                    </a:xfrm>
                    <a:prstGeom prst="rect">
                      <a:avLst/>
                    </a:prstGeom>
                  </pic:spPr>
                </pic:pic>
              </a:graphicData>
            </a:graphic>
          </wp:inline>
        </w:drawing>
      </w:r>
    </w:p>
    <w:p w:rsidR="00232403" w:rsidRDefault="00232403">
      <w:pPr>
        <w:rPr>
          <w:sz w:val="12"/>
        </w:rPr>
        <w:sectPr w:rsidR="00232403">
          <w:pgSz w:w="11910" w:h="16830"/>
          <w:pgMar w:top="140" w:right="220" w:bottom="820" w:left="500" w:header="0" w:footer="568" w:gutter="0"/>
          <w:cols w:space="720"/>
        </w:sectPr>
      </w:pPr>
      <w:bookmarkStart w:id="0" w:name="_GoBack"/>
      <w:bookmarkEnd w:id="0"/>
    </w:p>
    <w:p w:rsidR="00232403" w:rsidRDefault="007F4634">
      <w:pPr>
        <w:pStyle w:val="Textoindependiente"/>
        <w:spacing w:before="2"/>
        <w:rPr>
          <w:sz w:val="12"/>
        </w:rPr>
      </w:pPr>
      <w:r>
        <w:lastRenderedPageBreak/>
        <w:pict>
          <v:line id="_x0000_s1091" style="position:absolute;z-index:251672576;mso-position-horizontal-relative:page;mso-position-vertical-relative:page" from="2.65pt,499.75pt" to="2.65pt,456.5pt" strokeweight=".08481mm">
            <w10:wrap anchorx="page" anchory="page"/>
          </v:line>
        </w:pict>
      </w:r>
      <w:r>
        <w:pict>
          <v:line id="_x0000_s1090" style="position:absolute;z-index:251673600;mso-position-horizontal-relative:page;mso-position-vertical-relative:page" from="2.9pt,358.5pt" to="2.9pt,144.15pt" strokeweight=".33922mm">
            <w10:wrap anchorx="page" anchory="page"/>
          </v:line>
        </w:pict>
      </w:r>
      <w:r>
        <w:pict>
          <v:group id="_x0000_s1087" style="position:absolute;margin-left:2.15pt;margin-top:6.75pt;width:1.1pt;height:121.1pt;z-index:251674624;mso-position-horizontal-relative:page;mso-position-vertical-relative:page" coordorigin="43,135" coordsize="22,2422">
            <v:line id="_x0000_s1089" style="position:absolute" from="53,1422" to="53,135" strokeweight=".33922mm"/>
            <v:line id="_x0000_s1088" style="position:absolute" from="58,2557" to="58,1442" strokeweight=".25442mm"/>
            <w10:wrap anchorx="page" anchory="page"/>
          </v:group>
        </w:pict>
      </w:r>
      <w:r>
        <w:pict>
          <v:line id="_x0000_s1086" style="position:absolute;z-index:251675648;mso-position-horizontal-relative:page;mso-position-vertical-relative:page" from="3.35pt,793.85pt" to="3.35pt,841.45pt" strokeweight=".33922mm">
            <w10:wrap anchorx="page" anchory="page"/>
          </v:line>
        </w:pict>
      </w:r>
      <w:r>
        <w:pict>
          <v:line id="_x0000_s1085" style="position:absolute;z-index:251676672;mso-position-horizontal-relative:page;mso-position-vertical-relative:page" from="3.35pt,712.15pt" to="3.35pt,664.1pt" strokeweight=".33922mm">
            <w10:wrap anchorx="page" anchory="page"/>
          </v:line>
        </w:pict>
      </w:r>
    </w:p>
    <w:p w:rsidR="00232403" w:rsidRDefault="00232403">
      <w:pPr>
        <w:pStyle w:val="Textoindependiente"/>
        <w:ind w:left="9615"/>
        <w:rPr>
          <w:sz w:val="20"/>
        </w:rPr>
      </w:pPr>
    </w:p>
    <w:p w:rsidR="00232403" w:rsidRDefault="007F4634">
      <w:pPr>
        <w:pStyle w:val="Textoindependiente"/>
        <w:spacing w:before="10"/>
        <w:rPr>
          <w:sz w:val="12"/>
        </w:rPr>
      </w:pPr>
      <w:r>
        <w:pict>
          <v:line id="_x0000_s1084" style="position:absolute;z-index:251607040;mso-wrap-distance-left:0;mso-wrap-distance-right:0;mso-position-horizontal-relative:page" from="501.95pt,9.6pt" to="560.6pt,9.6pt" strokeweight=".16953mm">
            <w10:wrap type="topAndBottom" anchorx="page"/>
          </v:line>
        </w:pict>
      </w:r>
    </w:p>
    <w:p w:rsidR="00232403" w:rsidRDefault="006A7B16" w:rsidP="00972567">
      <w:pPr>
        <w:pStyle w:val="Ttulo2"/>
        <w:jc w:val="center"/>
      </w:pPr>
      <w:r>
        <w:rPr>
          <w:w w:val="95"/>
          <w:u w:color="0F0F0F"/>
        </w:rPr>
        <w:t>ANEXO</w:t>
      </w:r>
      <w:r>
        <w:rPr>
          <w:spacing w:val="11"/>
          <w:w w:val="95"/>
          <w:u w:color="0F0F0F"/>
        </w:rPr>
        <w:t xml:space="preserve"> </w:t>
      </w:r>
      <w:r>
        <w:rPr>
          <w:w w:val="95"/>
          <w:u w:color="0F0F0F"/>
        </w:rPr>
        <w:t>1</w:t>
      </w:r>
      <w:r>
        <w:rPr>
          <w:spacing w:val="53"/>
          <w:w w:val="95"/>
        </w:rPr>
        <w:t xml:space="preserve"> </w:t>
      </w:r>
      <w:r>
        <w:rPr>
          <w:w w:val="95"/>
          <w:u w:color="0F0F0F"/>
        </w:rPr>
        <w:t>-</w:t>
      </w:r>
      <w:r>
        <w:rPr>
          <w:w w:val="95"/>
        </w:rPr>
        <w:tab/>
      </w:r>
      <w:r>
        <w:rPr>
          <w:w w:val="95"/>
          <w:u w:color="0F0F0F"/>
        </w:rPr>
        <w:t>SOLICITUD</w:t>
      </w:r>
    </w:p>
    <w:p w:rsidR="00232403" w:rsidRDefault="00232403">
      <w:pPr>
        <w:pStyle w:val="Textoindependiente"/>
        <w:rPr>
          <w:b/>
        </w:rPr>
      </w:pPr>
    </w:p>
    <w:p w:rsidR="00232403" w:rsidRDefault="00232403">
      <w:pPr>
        <w:pStyle w:val="Textoindependiente"/>
        <w:rPr>
          <w:b/>
        </w:rPr>
      </w:pPr>
    </w:p>
    <w:p w:rsidR="00232403" w:rsidRDefault="00232403">
      <w:pPr>
        <w:pStyle w:val="Textoindependiente"/>
        <w:rPr>
          <w:b/>
        </w:rPr>
      </w:pPr>
    </w:p>
    <w:p w:rsidR="00232403" w:rsidRDefault="00232403">
      <w:pPr>
        <w:pStyle w:val="Textoindependiente"/>
        <w:spacing w:before="9"/>
        <w:rPr>
          <w:b/>
          <w:sz w:val="17"/>
        </w:rPr>
      </w:pPr>
    </w:p>
    <w:p w:rsidR="00232403" w:rsidRDefault="007F4634">
      <w:pPr>
        <w:ind w:left="2056" w:right="1972"/>
        <w:jc w:val="center"/>
        <w:rPr>
          <w:sz w:val="15"/>
        </w:rPr>
      </w:pPr>
      <w:r>
        <w:pict>
          <v:line id="_x0000_s1083" style="position:absolute;left:0;text-align:left;z-index:251608064;mso-wrap-distance-left:0;mso-wrap-distance-right:0;mso-position-horizontal-relative:page" from="128.85pt,14pt" to="483.65pt,14pt" strokeweight=".16953mm">
            <w10:wrap type="topAndBottom" anchorx="page"/>
          </v:line>
        </w:pict>
      </w:r>
      <w:r>
        <w:pict>
          <v:line id="_x0000_s1082" style="position:absolute;left:0;text-align:left;z-index:251609088;mso-wrap-distance-left:0;mso-wrap-distance-right:0;mso-position-horizontal-relative:page" from="128.85pt,33.45pt" to="483.65pt,33.45pt" strokeweight=".25428mm">
            <w10:wrap type="topAndBottom" anchorx="page"/>
          </v:line>
        </w:pict>
      </w:r>
      <w:r w:rsidR="006A7B16">
        <w:rPr>
          <w:color w:val="0F0F0F"/>
          <w:w w:val="105"/>
          <w:sz w:val="15"/>
        </w:rPr>
        <w:t xml:space="preserve">{Indicar el nombre </w:t>
      </w:r>
      <w:r w:rsidR="006A7B16">
        <w:rPr>
          <w:color w:val="0F0F0F"/>
          <w:w w:val="105"/>
          <w:sz w:val="16"/>
        </w:rPr>
        <w:t xml:space="preserve">y </w:t>
      </w:r>
      <w:r w:rsidR="006A7B16">
        <w:rPr>
          <w:color w:val="0F0F0F"/>
          <w:w w:val="105"/>
          <w:sz w:val="15"/>
        </w:rPr>
        <w:t>apellidos del Rector o Rectora)</w:t>
      </w:r>
    </w:p>
    <w:p w:rsidR="00232403" w:rsidRDefault="00232403">
      <w:pPr>
        <w:pStyle w:val="Textoindependiente"/>
        <w:spacing w:before="9"/>
        <w:rPr>
          <w:sz w:val="26"/>
        </w:rPr>
      </w:pPr>
    </w:p>
    <w:p w:rsidR="00232403" w:rsidRDefault="00232403">
      <w:pPr>
        <w:pStyle w:val="Textoindependiente"/>
        <w:spacing w:before="6"/>
        <w:rPr>
          <w:sz w:val="25"/>
        </w:rPr>
      </w:pPr>
    </w:p>
    <w:p w:rsidR="00232403" w:rsidRDefault="007F4634">
      <w:pPr>
        <w:spacing w:before="96"/>
        <w:ind w:left="6692"/>
        <w:rPr>
          <w:sz w:val="15"/>
        </w:rPr>
      </w:pPr>
      <w:r>
        <w:pict>
          <v:line id="_x0000_s1081" style="position:absolute;left:0;text-align:left;z-index:251610112;mso-wrap-distance-left:0;mso-wrap-distance-right:0;mso-position-horizontal-relative:page" from="351.95pt,18.1pt" to="536.55pt,18.1pt" strokeweight=".25428mm">
            <w10:wrap type="topAndBottom" anchorx="page"/>
          </v:line>
        </w:pict>
      </w:r>
      <w:r w:rsidR="006A7B16">
        <w:rPr>
          <w:color w:val="0F0F0F"/>
          <w:w w:val="105"/>
          <w:sz w:val="15"/>
        </w:rPr>
        <w:t>(Indicar el nombre de la Universidad solicitante)</w:t>
      </w:r>
    </w:p>
    <w:p w:rsidR="00232403" w:rsidRDefault="006A7B16">
      <w:pPr>
        <w:spacing w:before="54" w:after="54"/>
        <w:ind w:left="1141"/>
        <w:rPr>
          <w:sz w:val="21"/>
        </w:rPr>
      </w:pPr>
      <w:r>
        <w:rPr>
          <w:color w:val="0F0F0F"/>
          <w:w w:val="105"/>
          <w:sz w:val="21"/>
        </w:rPr>
        <w:t>, Sr/Sra Rector/a Magnífico/a de la Universidad</w:t>
      </w:r>
    </w:p>
    <w:p w:rsidR="00232403" w:rsidRDefault="007F4634">
      <w:pPr>
        <w:pStyle w:val="Textoindependiente"/>
        <w:spacing w:line="20" w:lineRule="exact"/>
        <w:ind w:left="6530"/>
        <w:rPr>
          <w:sz w:val="2"/>
        </w:rPr>
      </w:pPr>
      <w:r>
        <w:rPr>
          <w:sz w:val="2"/>
        </w:rPr>
      </w:r>
      <w:r>
        <w:rPr>
          <w:sz w:val="2"/>
        </w:rPr>
        <w:pict>
          <v:group id="_x0000_s1079" style="width:184.65pt;height:.75pt;mso-position-horizontal-relative:char;mso-position-vertical-relative:line" coordsize="3693,15">
            <v:line id="_x0000_s1080" style="position:absolute" from="0,7" to="3692,7" strokeweight=".25428mm"/>
            <w10:wrap type="none"/>
            <w10:anchorlock/>
          </v:group>
        </w:pict>
      </w:r>
    </w:p>
    <w:p w:rsidR="00232403" w:rsidRDefault="00232403">
      <w:pPr>
        <w:pStyle w:val="Textoindependiente"/>
      </w:pPr>
    </w:p>
    <w:p w:rsidR="00232403" w:rsidRDefault="00232403">
      <w:pPr>
        <w:pStyle w:val="Textoindependiente"/>
      </w:pPr>
    </w:p>
    <w:p w:rsidR="00232403" w:rsidRDefault="00232403">
      <w:pPr>
        <w:pStyle w:val="Textoindependiente"/>
        <w:spacing w:before="7"/>
        <w:rPr>
          <w:sz w:val="27"/>
        </w:rPr>
      </w:pPr>
    </w:p>
    <w:p w:rsidR="00232403" w:rsidRDefault="006A7B16">
      <w:pPr>
        <w:ind w:left="1132"/>
        <w:rPr>
          <w:sz w:val="21"/>
        </w:rPr>
      </w:pPr>
      <w:r>
        <w:rPr>
          <w:color w:val="0F0F0F"/>
          <w:w w:val="105"/>
          <w:sz w:val="21"/>
        </w:rPr>
        <w:t>En virtud de nombramiento efectuado mediante</w:t>
      </w:r>
      <w:r>
        <w:rPr>
          <w:color w:val="3B3B3B"/>
          <w:w w:val="105"/>
          <w:sz w:val="21"/>
        </w:rPr>
        <w:t>:</w:t>
      </w:r>
    </w:p>
    <w:p w:rsidR="00232403" w:rsidRDefault="00232403">
      <w:pPr>
        <w:pStyle w:val="Textoindependiente"/>
        <w:spacing w:before="6"/>
        <w:rPr>
          <w:sz w:val="24"/>
        </w:rPr>
      </w:pPr>
    </w:p>
    <w:p w:rsidR="00232403" w:rsidRDefault="007F4634">
      <w:pPr>
        <w:tabs>
          <w:tab w:val="left" w:pos="4264"/>
          <w:tab w:val="left" w:pos="7063"/>
        </w:tabs>
        <w:spacing w:before="100"/>
        <w:ind w:left="1308"/>
        <w:rPr>
          <w:sz w:val="15"/>
        </w:rPr>
      </w:pPr>
      <w:r>
        <w:pict>
          <v:line id="_x0000_s1078" style="position:absolute;left:0;text-align:left;z-index:251611136;mso-wrap-distance-left:0;mso-wrap-distance-right:0;mso-position-horizontal-relative:page" from="75pt,18.75pt" to="536.55pt,18.75pt" strokeweight=".16953mm">
            <w10:wrap type="topAndBottom" anchorx="page"/>
          </v:line>
        </w:pict>
      </w:r>
      <w:r>
        <w:pict>
          <v:line id="_x0000_s1077" style="position:absolute;left:0;text-align:left;z-index:251612160;mso-wrap-distance-left:0;mso-wrap-distance-right:0;mso-position-horizontal-relative:page" from="75pt,38.45pt" to="535.6pt,38.45pt" strokeweight=".25428mm">
            <w10:wrap type="topAndBottom" anchorx="page"/>
          </v:line>
        </w:pict>
      </w:r>
      <w:r w:rsidR="006A7B16">
        <w:rPr>
          <w:color w:val="0F0F0F"/>
          <w:w w:val="105"/>
          <w:sz w:val="15"/>
        </w:rPr>
        <w:t>(Indicar Decreto</w:t>
      </w:r>
      <w:r w:rsidR="006A7B16">
        <w:rPr>
          <w:color w:val="0F0F0F"/>
          <w:spacing w:val="9"/>
          <w:w w:val="105"/>
          <w:sz w:val="15"/>
        </w:rPr>
        <w:t xml:space="preserve"> </w:t>
      </w:r>
      <w:r w:rsidR="006A7B16">
        <w:rPr>
          <w:color w:val="0F0F0F"/>
          <w:w w:val="105"/>
          <w:sz w:val="15"/>
        </w:rPr>
        <w:t>de</w:t>
      </w:r>
      <w:r w:rsidR="006A7B16">
        <w:rPr>
          <w:color w:val="0F0F0F"/>
          <w:spacing w:val="-4"/>
          <w:w w:val="105"/>
          <w:sz w:val="15"/>
        </w:rPr>
        <w:t xml:space="preserve"> </w:t>
      </w:r>
      <w:r w:rsidR="006A7B16">
        <w:rPr>
          <w:color w:val="0F0F0F"/>
          <w:w w:val="105"/>
          <w:sz w:val="15"/>
        </w:rPr>
        <w:t>nombramiento)</w:t>
      </w:r>
      <w:r w:rsidR="006A7B16">
        <w:rPr>
          <w:color w:val="0F0F0F"/>
          <w:w w:val="105"/>
          <w:sz w:val="15"/>
        </w:rPr>
        <w:tab/>
        <w:t>(Fecha</w:t>
      </w:r>
      <w:r w:rsidR="006A7B16">
        <w:rPr>
          <w:color w:val="0F0F0F"/>
          <w:spacing w:val="8"/>
          <w:w w:val="105"/>
          <w:sz w:val="15"/>
        </w:rPr>
        <w:t xml:space="preserve"> </w:t>
      </w:r>
      <w:r w:rsidR="006A7B16">
        <w:rPr>
          <w:color w:val="0F0F0F"/>
          <w:w w:val="105"/>
          <w:sz w:val="15"/>
        </w:rPr>
        <w:t>de</w:t>
      </w:r>
      <w:r w:rsidR="006A7B16">
        <w:rPr>
          <w:color w:val="0F0F0F"/>
          <w:spacing w:val="-5"/>
          <w:w w:val="105"/>
          <w:sz w:val="15"/>
        </w:rPr>
        <w:t xml:space="preserve"> </w:t>
      </w:r>
      <w:r w:rsidR="006A7B16">
        <w:rPr>
          <w:color w:val="0F0F0F"/>
          <w:w w:val="105"/>
          <w:sz w:val="15"/>
        </w:rPr>
        <w:t>publicación)</w:t>
      </w:r>
      <w:r w:rsidR="006A7B16">
        <w:rPr>
          <w:color w:val="0F0F0F"/>
          <w:w w:val="105"/>
          <w:sz w:val="15"/>
        </w:rPr>
        <w:tab/>
        <w:t>{Indicar en qué Boletín</w:t>
      </w:r>
      <w:r w:rsidR="006A7B16">
        <w:rPr>
          <w:color w:val="0F0F0F"/>
          <w:spacing w:val="-6"/>
          <w:w w:val="105"/>
          <w:sz w:val="15"/>
        </w:rPr>
        <w:t xml:space="preserve"> </w:t>
      </w:r>
      <w:r w:rsidR="006A7B16">
        <w:rPr>
          <w:color w:val="0F0F0F"/>
          <w:w w:val="105"/>
          <w:sz w:val="15"/>
        </w:rPr>
        <w:t>Oficial)</w:t>
      </w:r>
    </w:p>
    <w:p w:rsidR="00232403" w:rsidRDefault="00232403">
      <w:pPr>
        <w:pStyle w:val="Textoindependiente"/>
        <w:spacing w:before="2"/>
        <w:rPr>
          <w:sz w:val="27"/>
        </w:rPr>
      </w:pPr>
    </w:p>
    <w:p w:rsidR="00232403" w:rsidRDefault="00232403">
      <w:pPr>
        <w:pStyle w:val="Textoindependiente"/>
        <w:rPr>
          <w:sz w:val="16"/>
        </w:rPr>
      </w:pPr>
    </w:p>
    <w:p w:rsidR="00232403" w:rsidRDefault="00232403">
      <w:pPr>
        <w:pStyle w:val="Textoindependiente"/>
        <w:rPr>
          <w:sz w:val="16"/>
        </w:rPr>
      </w:pPr>
    </w:p>
    <w:p w:rsidR="00232403" w:rsidRDefault="00232403">
      <w:pPr>
        <w:pStyle w:val="Textoindependiente"/>
        <w:rPr>
          <w:sz w:val="16"/>
        </w:rPr>
      </w:pPr>
    </w:p>
    <w:p w:rsidR="00232403" w:rsidRDefault="00232403">
      <w:pPr>
        <w:pStyle w:val="Textoindependiente"/>
        <w:spacing w:before="10"/>
        <w:rPr>
          <w:sz w:val="16"/>
        </w:rPr>
      </w:pPr>
    </w:p>
    <w:p w:rsidR="00232403" w:rsidRDefault="006A7B16">
      <w:pPr>
        <w:spacing w:line="376" w:lineRule="auto"/>
        <w:ind w:left="1113" w:right="1088" w:firstLine="9"/>
        <w:jc w:val="both"/>
        <w:rPr>
          <w:sz w:val="21"/>
        </w:rPr>
      </w:pPr>
      <w:r>
        <w:rPr>
          <w:color w:val="0F0F0F"/>
          <w:w w:val="105"/>
          <w:sz w:val="21"/>
        </w:rPr>
        <w:t>Por la presente muestro mi conformidad con la presentación de la solicitud de participación de la Universidad de la que soy Rector/a en el programa "Campus Inclusivos, Campus sin Límites", convocado por Resolución de la Secretaría de Estado de Educación, Formación Profesional y Universidades.</w:t>
      </w:r>
    </w:p>
    <w:p w:rsidR="00232403" w:rsidRDefault="006A7B16">
      <w:pPr>
        <w:spacing w:before="7"/>
        <w:ind w:left="1113"/>
        <w:jc w:val="both"/>
        <w:rPr>
          <w:sz w:val="21"/>
        </w:rPr>
      </w:pPr>
      <w:r>
        <w:rPr>
          <w:color w:val="0F0F0F"/>
          <w:w w:val="105"/>
          <w:sz w:val="21"/>
        </w:rPr>
        <w:t>El proyecto aludido se ha presentado bajo la siguiente denominación:</w:t>
      </w:r>
    </w:p>
    <w:p w:rsidR="00284B04" w:rsidRDefault="00284B04">
      <w:pPr>
        <w:tabs>
          <w:tab w:val="left" w:pos="4060"/>
        </w:tabs>
        <w:ind w:left="1107"/>
        <w:jc w:val="both"/>
        <w:rPr>
          <w:color w:val="0F0F0F"/>
          <w:w w:val="105"/>
          <w:sz w:val="21"/>
        </w:rPr>
      </w:pPr>
    </w:p>
    <w:p w:rsidR="00232403" w:rsidRDefault="006A7B16">
      <w:pPr>
        <w:tabs>
          <w:tab w:val="left" w:pos="4060"/>
        </w:tabs>
        <w:ind w:left="1107"/>
        <w:jc w:val="both"/>
        <w:rPr>
          <w:sz w:val="21"/>
        </w:rPr>
      </w:pPr>
      <w:r>
        <w:rPr>
          <w:color w:val="0F0F0F"/>
          <w:w w:val="105"/>
          <w:sz w:val="21"/>
        </w:rPr>
        <w:t xml:space="preserve">Firmado </w:t>
      </w:r>
      <w:r>
        <w:rPr>
          <w:color w:val="0F0F0F"/>
          <w:spacing w:val="5"/>
          <w:w w:val="105"/>
          <w:sz w:val="21"/>
        </w:rPr>
        <w:t xml:space="preserve"> </w:t>
      </w:r>
      <w:r>
        <w:rPr>
          <w:color w:val="0F0F0F"/>
          <w:w w:val="105"/>
          <w:sz w:val="21"/>
        </w:rPr>
        <w:t xml:space="preserve">a    </w:t>
      </w:r>
      <w:r>
        <w:rPr>
          <w:color w:val="0F0F0F"/>
          <w:spacing w:val="51"/>
          <w:w w:val="105"/>
          <w:sz w:val="21"/>
        </w:rPr>
        <w:t xml:space="preserve"> </w:t>
      </w:r>
      <w:r>
        <w:rPr>
          <w:color w:val="0F0F0F"/>
          <w:w w:val="105"/>
          <w:sz w:val="21"/>
        </w:rPr>
        <w:t>de</w:t>
      </w:r>
      <w:r>
        <w:rPr>
          <w:color w:val="0F0F0F"/>
          <w:w w:val="105"/>
          <w:sz w:val="21"/>
        </w:rPr>
        <w:tab/>
        <w:t>de</w:t>
      </w:r>
      <w:r>
        <w:rPr>
          <w:color w:val="0F0F0F"/>
          <w:spacing w:val="-1"/>
          <w:w w:val="105"/>
          <w:sz w:val="21"/>
        </w:rPr>
        <w:t xml:space="preserve"> </w:t>
      </w:r>
      <w:r>
        <w:rPr>
          <w:color w:val="0F0F0F"/>
          <w:w w:val="105"/>
          <w:sz w:val="21"/>
        </w:rPr>
        <w:t>2018</w:t>
      </w:r>
    </w:p>
    <w:p w:rsidR="00232403" w:rsidRDefault="00232403">
      <w:pPr>
        <w:pStyle w:val="Textoindependiente"/>
        <w:rPr>
          <w:sz w:val="24"/>
        </w:rPr>
      </w:pPr>
    </w:p>
    <w:p w:rsidR="00232403" w:rsidRDefault="00232403">
      <w:pPr>
        <w:pStyle w:val="Textoindependiente"/>
        <w:spacing w:before="5"/>
        <w:rPr>
          <w:sz w:val="21"/>
        </w:rPr>
      </w:pPr>
    </w:p>
    <w:p w:rsidR="00232403" w:rsidRDefault="006A7B16">
      <w:pPr>
        <w:ind w:left="2013" w:right="2036"/>
        <w:jc w:val="center"/>
        <w:rPr>
          <w:sz w:val="21"/>
        </w:rPr>
      </w:pPr>
      <w:r>
        <w:rPr>
          <w:color w:val="0F0F0F"/>
          <w:w w:val="105"/>
          <w:sz w:val="21"/>
        </w:rPr>
        <w:t>El/La Rector/a</w:t>
      </w:r>
    </w:p>
    <w:p w:rsidR="00232403" w:rsidRDefault="00232403">
      <w:pPr>
        <w:pStyle w:val="Textoindependiente"/>
      </w:pPr>
    </w:p>
    <w:p w:rsidR="00232403" w:rsidRDefault="00232403">
      <w:pPr>
        <w:pStyle w:val="Textoindependiente"/>
      </w:pPr>
    </w:p>
    <w:p w:rsidR="00232403" w:rsidRDefault="00232403">
      <w:pPr>
        <w:pStyle w:val="Textoindependiente"/>
        <w:spacing w:before="6"/>
        <w:rPr>
          <w:sz w:val="18"/>
        </w:rPr>
      </w:pPr>
    </w:p>
    <w:p w:rsidR="00232403" w:rsidRDefault="006A7B16">
      <w:pPr>
        <w:spacing w:before="1"/>
        <w:ind w:left="2056" w:right="7353"/>
        <w:jc w:val="center"/>
        <w:rPr>
          <w:sz w:val="21"/>
        </w:rPr>
      </w:pPr>
      <w:r>
        <w:rPr>
          <w:color w:val="0F0F0F"/>
          <w:w w:val="105"/>
          <w:sz w:val="21"/>
        </w:rPr>
        <w:t>Firmado:</w:t>
      </w:r>
    </w:p>
    <w:p w:rsidR="00232403" w:rsidRDefault="00232403">
      <w:pPr>
        <w:pStyle w:val="Textoindependiente"/>
        <w:spacing w:before="4"/>
        <w:rPr>
          <w:sz w:val="29"/>
        </w:rPr>
      </w:pPr>
    </w:p>
    <w:p w:rsidR="00232403" w:rsidRDefault="006A7B16">
      <w:pPr>
        <w:spacing w:before="1"/>
        <w:ind w:left="2021" w:right="2036"/>
        <w:jc w:val="center"/>
        <w:rPr>
          <w:sz w:val="15"/>
        </w:rPr>
      </w:pPr>
      <w:r>
        <w:rPr>
          <w:color w:val="0F0F0F"/>
          <w:w w:val="105"/>
          <w:sz w:val="15"/>
        </w:rPr>
        <w:t>(El documento ha de ser firmado por el/la Rector/a de la Universidad e ir refrendado con sello oficial)</w:t>
      </w:r>
    </w:p>
    <w:p w:rsidR="00232403" w:rsidRDefault="00232403">
      <w:pPr>
        <w:pStyle w:val="Textoindependiente"/>
        <w:rPr>
          <w:sz w:val="16"/>
        </w:rPr>
      </w:pPr>
    </w:p>
    <w:p w:rsidR="00232403" w:rsidRDefault="00232403">
      <w:pPr>
        <w:pStyle w:val="Textoindependiente"/>
        <w:rPr>
          <w:sz w:val="16"/>
        </w:rPr>
      </w:pPr>
    </w:p>
    <w:p w:rsidR="00232403" w:rsidRDefault="00232403">
      <w:pPr>
        <w:pStyle w:val="Textoindependiente"/>
        <w:rPr>
          <w:sz w:val="16"/>
        </w:rPr>
      </w:pPr>
    </w:p>
    <w:p w:rsidR="00232403" w:rsidRDefault="00232403">
      <w:pPr>
        <w:pStyle w:val="Textoindependiente"/>
        <w:rPr>
          <w:sz w:val="16"/>
        </w:rPr>
      </w:pPr>
    </w:p>
    <w:p w:rsidR="00232403" w:rsidRDefault="006A7B16">
      <w:pPr>
        <w:spacing w:before="135" w:line="360" w:lineRule="auto"/>
        <w:ind w:left="1086" w:right="5692" w:firstLine="7"/>
        <w:rPr>
          <w:b/>
          <w:sz w:val="21"/>
        </w:rPr>
      </w:pPr>
      <w:r>
        <w:rPr>
          <w:b/>
          <w:color w:val="0F0F0F"/>
          <w:w w:val="105"/>
          <w:sz w:val="21"/>
        </w:rPr>
        <w:t xml:space="preserve">Sr. Secretario General de Universidades C/ Torrelaguna, nº </w:t>
      </w:r>
      <w:r>
        <w:rPr>
          <w:rFonts w:ascii="Times New Roman" w:hAnsi="Times New Roman"/>
          <w:b/>
          <w:color w:val="0F0F0F"/>
          <w:w w:val="105"/>
          <w:sz w:val="23"/>
        </w:rPr>
        <w:t xml:space="preserve">58 - 28071 </w:t>
      </w:r>
      <w:r>
        <w:rPr>
          <w:b/>
          <w:color w:val="0F0F0F"/>
          <w:w w:val="105"/>
          <w:sz w:val="21"/>
        </w:rPr>
        <w:t>Madrid</w:t>
      </w:r>
    </w:p>
    <w:p w:rsidR="00232403" w:rsidRDefault="00232403">
      <w:pPr>
        <w:spacing w:line="360" w:lineRule="auto"/>
        <w:rPr>
          <w:sz w:val="21"/>
        </w:rPr>
        <w:sectPr w:rsidR="00232403">
          <w:pgSz w:w="11910" w:h="16830"/>
          <w:pgMar w:top="120" w:right="220" w:bottom="900" w:left="500" w:header="0" w:footer="568" w:gutter="0"/>
          <w:cols w:space="720"/>
        </w:sectPr>
      </w:pPr>
    </w:p>
    <w:p w:rsidR="00232403" w:rsidRDefault="007F4634">
      <w:pPr>
        <w:pStyle w:val="Textoindependiente"/>
        <w:spacing w:before="10"/>
        <w:rPr>
          <w:b/>
          <w:sz w:val="13"/>
        </w:rPr>
      </w:pPr>
      <w:r>
        <w:lastRenderedPageBreak/>
        <w:pict>
          <v:line id="_x0000_s1071" style="position:absolute;z-index:251677696;mso-position-horizontal-relative:page;mso-position-vertical-relative:page" from="4.35pt,773.7pt" to="4.35pt,643.95pt" strokeweight=".33922mm">
            <w10:wrap anchorx="page" anchory="page"/>
          </v:line>
        </w:pict>
      </w:r>
      <w:r>
        <w:pict>
          <v:line id="_x0000_s1070" style="position:absolute;z-index:251678720;mso-position-horizontal-relative:page;mso-position-vertical-relative:page" from="4.55pt,535.35pt" to="4.55pt,470.95pt" strokeweight=".33922mm">
            <w10:wrap anchorx="page" anchory="page"/>
          </v:line>
        </w:pict>
      </w:r>
      <w:r>
        <w:pict>
          <v:line id="_x0000_s1069" style="position:absolute;z-index:251679744;mso-position-horizontal-relative:page;mso-position-vertical-relative:page" from="4.8pt,366.2pt" to="4.8pt,263.35pt" strokeweight=".25442mm">
            <w10:wrap anchorx="page" anchory="page"/>
          </v:line>
        </w:pict>
      </w:r>
      <w:r>
        <w:pict>
          <v:line id="_x0000_s1068" style="position:absolute;z-index:251680768;mso-position-horizontal-relative:page;mso-position-vertical-relative:page" from="4.8pt,254.7pt" to="4.8pt,194.15pt" strokeweight=".33922mm">
            <w10:wrap anchorx="page" anchory="page"/>
          </v:line>
        </w:pict>
      </w:r>
      <w:r>
        <w:pict>
          <v:line id="_x0000_s1067" style="position:absolute;z-index:251681792;mso-position-horizontal-relative:page;mso-position-vertical-relative:page" from="5.55pt,53.8pt" to="5.55pt,6.75pt" strokeweight=".33922mm">
            <w10:wrap anchorx="page" anchory="page"/>
          </v:line>
        </w:pict>
      </w:r>
    </w:p>
    <w:p w:rsidR="00232403" w:rsidRDefault="00232403">
      <w:pPr>
        <w:pStyle w:val="Textoindependiente"/>
        <w:ind w:left="9653"/>
        <w:rPr>
          <w:sz w:val="20"/>
        </w:rPr>
      </w:pPr>
    </w:p>
    <w:p w:rsidR="00232403" w:rsidRDefault="007F4634">
      <w:pPr>
        <w:pStyle w:val="Textoindependiente"/>
        <w:spacing w:before="11"/>
        <w:rPr>
          <w:b/>
          <w:sz w:val="10"/>
        </w:rPr>
      </w:pPr>
      <w:r>
        <w:pict>
          <v:line id="_x0000_s1064" style="position:absolute;z-index:251614208;mso-wrap-distance-left:0;mso-wrap-distance-right:0;mso-position-horizontal-relative:page" from="502.9pt,8.65pt" to="560.6pt,8.65pt" strokeweight=".25428mm">
            <w10:wrap type="topAndBottom" anchorx="page"/>
          </v:line>
        </w:pict>
      </w:r>
    </w:p>
    <w:p w:rsidR="00232403" w:rsidRDefault="006A7B16" w:rsidP="00972567">
      <w:pPr>
        <w:pStyle w:val="Ttulo2"/>
        <w:jc w:val="center"/>
      </w:pPr>
      <w:r>
        <w:rPr>
          <w:u w:color="111111"/>
        </w:rPr>
        <w:t>ANEXO</w:t>
      </w:r>
      <w:r>
        <w:rPr>
          <w:spacing w:val="-11"/>
          <w:u w:color="111111"/>
        </w:rPr>
        <w:t xml:space="preserve"> </w:t>
      </w:r>
      <w:r>
        <w:rPr>
          <w:w w:val="90"/>
          <w:u w:color="111111"/>
        </w:rPr>
        <w:t>11</w:t>
      </w:r>
      <w:r>
        <w:rPr>
          <w:spacing w:val="27"/>
          <w:w w:val="90"/>
        </w:rPr>
        <w:t xml:space="preserve"> </w:t>
      </w:r>
      <w:r>
        <w:rPr>
          <w:w w:val="90"/>
          <w:u w:color="111111"/>
        </w:rPr>
        <w:t>-</w:t>
      </w:r>
      <w:r>
        <w:rPr>
          <w:w w:val="90"/>
        </w:rPr>
        <w:tab/>
      </w:r>
      <w:r>
        <w:rPr>
          <w:u w:color="111111"/>
        </w:rPr>
        <w:t>PROYECTO PEDAGÓGICO Y</w:t>
      </w:r>
      <w:r>
        <w:rPr>
          <w:spacing w:val="53"/>
          <w:u w:color="111111"/>
        </w:rPr>
        <w:t xml:space="preserve"> </w:t>
      </w:r>
      <w:r>
        <w:rPr>
          <w:u w:color="111111"/>
        </w:rPr>
        <w:t>PRESUPUESTO</w:t>
      </w:r>
    </w:p>
    <w:p w:rsidR="00232403" w:rsidRDefault="00232403">
      <w:pPr>
        <w:pStyle w:val="Textoindependiente"/>
        <w:spacing w:before="5"/>
        <w:rPr>
          <w:b/>
          <w:sz w:val="23"/>
        </w:rPr>
      </w:pPr>
    </w:p>
    <w:p w:rsidR="00232403" w:rsidRDefault="006A7B16" w:rsidP="00972567">
      <w:pPr>
        <w:pStyle w:val="Ttulo3"/>
        <w:jc w:val="center"/>
        <w:rPr>
          <w:b w:val="0"/>
        </w:rPr>
      </w:pPr>
      <w:r>
        <w:rPr>
          <w:u w:color="111111"/>
        </w:rPr>
        <w:t xml:space="preserve">APARTADO 1 </w:t>
      </w:r>
      <w:r>
        <w:rPr>
          <w:color w:val="2D2D2D"/>
          <w:u w:color="111111"/>
        </w:rPr>
        <w:t>-</w:t>
      </w:r>
      <w:r>
        <w:rPr>
          <w:color w:val="2D2D2D"/>
        </w:rPr>
        <w:t xml:space="preserve"> </w:t>
      </w:r>
      <w:r>
        <w:rPr>
          <w:u w:color="111111"/>
        </w:rPr>
        <w:t>PROYECTO PEDAGÓGICO</w:t>
      </w:r>
    </w:p>
    <w:p w:rsidR="00232403" w:rsidRDefault="00232403">
      <w:pPr>
        <w:pStyle w:val="Textoindependiente"/>
        <w:spacing w:before="1"/>
        <w:rPr>
          <w:b/>
          <w:i/>
          <w:sz w:val="21"/>
        </w:rPr>
      </w:pPr>
    </w:p>
    <w:p w:rsidR="00232403" w:rsidRDefault="007F4634">
      <w:pPr>
        <w:spacing w:line="254" w:lineRule="auto"/>
        <w:ind w:left="1173" w:right="1260" w:firstLine="4"/>
        <w:rPr>
          <w:sz w:val="19"/>
        </w:rPr>
      </w:pPr>
      <w:r>
        <w:pict>
          <v:shapetype id="_x0000_t202" coordsize="21600,21600" o:spt="202" path="m,l,21600r21600,l21600,xe">
            <v:stroke joinstyle="miter"/>
            <v:path gradientshapeok="t" o:connecttype="rect"/>
          </v:shapetype>
          <v:shape id="_x0000_s1063" type="#_x0000_t202" style="position:absolute;left:0;text-align:left;margin-left:77.4pt;margin-top:105.25pt;width:454.6pt;height:12.05pt;z-index:251684864;mso-position-horizontal-relative:page" filled="f" strokeweight=".25442mm">
            <v:textbox inset="0,0,0,0">
              <w:txbxContent>
                <w:p w:rsidR="00232403" w:rsidRDefault="006A7B16">
                  <w:pPr>
                    <w:spacing w:before="6"/>
                    <w:ind w:left="103"/>
                    <w:rPr>
                      <w:b/>
                      <w:sz w:val="19"/>
                    </w:rPr>
                  </w:pPr>
                  <w:r>
                    <w:rPr>
                      <w:b/>
                      <w:color w:val="111111"/>
                      <w:w w:val="105"/>
                      <w:sz w:val="19"/>
                    </w:rPr>
                    <w:t>Estancia</w:t>
                  </w:r>
                </w:p>
              </w:txbxContent>
            </v:textbox>
            <w10:wrap anchorx="page"/>
          </v:shape>
        </w:pict>
      </w:r>
      <w:r>
        <w:pict>
          <v:shape id="_x0000_s1062" type="#_x0000_t202" style="position:absolute;left:0;text-align:left;margin-left:77.9pt;margin-top:45.65pt;width:454.35pt;height:11.8pt;z-index:251685888;mso-position-horizontal-relative:page" filled="f" strokeweight=".25442mm">
            <v:textbox inset="0,0,0,0">
              <w:txbxContent>
                <w:p w:rsidR="00232403" w:rsidRDefault="006A7B16">
                  <w:pPr>
                    <w:spacing w:before="6" w:line="214" w:lineRule="exact"/>
                    <w:ind w:left="104"/>
                    <w:rPr>
                      <w:b/>
                      <w:sz w:val="19"/>
                    </w:rPr>
                  </w:pPr>
                  <w:r>
                    <w:rPr>
                      <w:b/>
                      <w:color w:val="111111"/>
                      <w:w w:val="105"/>
                      <w:sz w:val="19"/>
                    </w:rPr>
                    <w:t>Colaboración de otras instituciones u organizaciones</w:t>
                  </w:r>
                </w:p>
              </w:txbxContent>
            </v:textbox>
            <w10:wrap anchorx="page"/>
          </v:shape>
        </w:pict>
      </w:r>
      <w:r w:rsidR="006A7B16">
        <w:rPr>
          <w:color w:val="111111"/>
          <w:w w:val="105"/>
          <w:sz w:val="19"/>
        </w:rPr>
        <w:t>El Proyecto pedagógico se basará en los siguientes apartados y se cumplimentará según el Modelo que aparece en la página web de esta Convocatoria</w:t>
      </w:r>
      <w:r w:rsidR="006A7B16">
        <w:rPr>
          <w:color w:val="2D2D2D"/>
          <w:w w:val="105"/>
          <w:sz w:val="19"/>
        </w:rPr>
        <w:t>.</w:t>
      </w:r>
    </w:p>
    <w:p w:rsidR="00232403" w:rsidRDefault="00232403">
      <w:pPr>
        <w:pStyle w:val="Textoindependiente"/>
        <w:rPr>
          <w:sz w:val="20"/>
        </w:rPr>
      </w:pPr>
    </w:p>
    <w:p w:rsidR="00232403" w:rsidRDefault="00232403">
      <w:pPr>
        <w:pStyle w:val="Textoindependiente"/>
        <w:rPr>
          <w:sz w:val="20"/>
        </w:rPr>
      </w:pPr>
    </w:p>
    <w:p w:rsidR="00232403" w:rsidRDefault="007F4634">
      <w:pPr>
        <w:pStyle w:val="Textoindependiente"/>
        <w:spacing w:before="6"/>
        <w:rPr>
          <w:sz w:val="15"/>
        </w:rPr>
      </w:pPr>
      <w:r>
        <w:pict>
          <v:shape id="_x0000_s1061" type="#_x0000_t202" style="position:absolute;margin-left:77.9pt;margin-top:11.3pt;width:454.35pt;height:35.85pt;z-index:251615232;mso-wrap-distance-left:0;mso-wrap-distance-right:0;mso-position-horizontal-relative:page" filled="f" strokeweight=".25442mm">
            <v:textbox inset="0,0,0,0">
              <w:txbxContent>
                <w:p w:rsidR="00232403" w:rsidRDefault="006A7B16">
                  <w:pPr>
                    <w:spacing w:before="136" w:line="254" w:lineRule="auto"/>
                    <w:ind w:left="101" w:firstLine="3"/>
                    <w:rPr>
                      <w:sz w:val="19"/>
                    </w:rPr>
                  </w:pPr>
                  <w:r>
                    <w:rPr>
                      <w:color w:val="111111"/>
                      <w:w w:val="105"/>
                      <w:sz w:val="19"/>
                    </w:rPr>
                    <w:t>Se valorará positivamente la implicación de instituciones públicas o privadas, entidades sociales y/o empresas ubicadas en los territorios donde se desarrollará el Campus</w:t>
                  </w:r>
                  <w:r>
                    <w:rPr>
                      <w:color w:val="2D2D2D"/>
                      <w:w w:val="105"/>
                      <w:sz w:val="19"/>
                    </w:rPr>
                    <w:t>.</w:t>
                  </w:r>
                </w:p>
              </w:txbxContent>
            </v:textbox>
            <w10:wrap type="topAndBottom" anchorx="page"/>
          </v:shape>
        </w:pict>
      </w:r>
    </w:p>
    <w:p w:rsidR="00232403" w:rsidRDefault="00232403">
      <w:pPr>
        <w:pStyle w:val="Textoindependiente"/>
        <w:rPr>
          <w:sz w:val="20"/>
        </w:rPr>
      </w:pPr>
    </w:p>
    <w:p w:rsidR="00232403" w:rsidRDefault="007F4634">
      <w:pPr>
        <w:pStyle w:val="Textoindependiente"/>
        <w:spacing w:before="5"/>
        <w:rPr>
          <w:sz w:val="14"/>
        </w:rPr>
      </w:pPr>
      <w:r>
        <w:pict>
          <v:shape id="_x0000_s1060" type="#_x0000_t202" style="position:absolute;margin-left:77.4pt;margin-top:10.7pt;width:454.6pt;height:47.1pt;z-index:251616256;mso-wrap-distance-left:0;mso-wrap-distance-right:0;mso-position-horizontal-relative:page" filled="f" strokeweight=".25442mm">
            <v:textbox inset="0,0,0,0">
              <w:txbxContent>
                <w:p w:rsidR="00232403" w:rsidRDefault="006A7B16">
                  <w:pPr>
                    <w:spacing w:before="131" w:line="254" w:lineRule="auto"/>
                    <w:ind w:left="95" w:right="114" w:firstLine="6"/>
                    <w:jc w:val="both"/>
                    <w:rPr>
                      <w:sz w:val="19"/>
                    </w:rPr>
                  </w:pPr>
                  <w:r>
                    <w:rPr>
                      <w:color w:val="111111"/>
                      <w:w w:val="105"/>
                      <w:sz w:val="19"/>
                    </w:rPr>
                    <w:t>Entre un mínimo de 7 y un máximo de 10 días, en el mes de julio o la primera quincena de septiembre de 2018, en régimen de alojamiento y pensión completa</w:t>
                  </w:r>
                  <w:r>
                    <w:rPr>
                      <w:color w:val="4D4D4D"/>
                      <w:w w:val="105"/>
                      <w:sz w:val="19"/>
                    </w:rPr>
                    <w:t xml:space="preserve">. </w:t>
                  </w:r>
                  <w:r>
                    <w:rPr>
                      <w:color w:val="111111"/>
                      <w:w w:val="105"/>
                      <w:sz w:val="19"/>
                    </w:rPr>
                    <w:t>En este periodo se realizarán las diferentes actividades académicas, culturales, deportivas, de ocio y de convivencia.</w:t>
                  </w:r>
                </w:p>
              </w:txbxContent>
            </v:textbox>
            <w10:wrap type="topAndBottom" anchorx="page"/>
          </v:shape>
        </w:pict>
      </w:r>
    </w:p>
    <w:p w:rsidR="00232403" w:rsidRDefault="007F4634">
      <w:pPr>
        <w:pStyle w:val="Textoindependiente"/>
        <w:rPr>
          <w:sz w:val="20"/>
        </w:rPr>
      </w:pPr>
      <w:r>
        <w:pict>
          <v:shape id="_x0000_s1065" type="#_x0000_t202" style="position:absolute;margin-left:76.7pt;margin-top:263.35pt;width:455.1pt;height:12.05pt;z-index:251683840;mso-position-horizontal-relative:page;mso-position-vertical-relative:page" filled="f" strokeweight=".25442mm">
            <v:textbox inset="0,0,0,0">
              <w:txbxContent>
                <w:p w:rsidR="00232403" w:rsidRDefault="006A7B16">
                  <w:pPr>
                    <w:spacing w:before="6"/>
                    <w:ind w:left="108"/>
                    <w:rPr>
                      <w:b/>
                      <w:sz w:val="19"/>
                    </w:rPr>
                  </w:pPr>
                  <w:r>
                    <w:rPr>
                      <w:b/>
                      <w:color w:val="111111"/>
                      <w:w w:val="105"/>
                      <w:sz w:val="19"/>
                    </w:rPr>
                    <w:t>Estudiantes participantes</w:t>
                  </w:r>
                </w:p>
              </w:txbxContent>
            </v:textbox>
            <w10:wrap anchorx="page" anchory="page"/>
          </v:shape>
        </w:pict>
      </w:r>
    </w:p>
    <w:p w:rsidR="00232403" w:rsidRDefault="007F4634">
      <w:pPr>
        <w:pStyle w:val="Textoindependiente"/>
        <w:spacing w:before="5"/>
        <w:rPr>
          <w:sz w:val="14"/>
        </w:rPr>
      </w:pPr>
      <w:r>
        <w:pict>
          <v:shape id="_x0000_s1059" type="#_x0000_t202" style="position:absolute;margin-left:76.7pt;margin-top:10.7pt;width:455.1pt;height:70.4pt;z-index:251617280;mso-wrap-distance-left:0;mso-wrap-distance-right:0;mso-position-horizontal-relative:page" filled="f" strokeweight=".25442mm">
            <v:textbox inset="0,0,0,0">
              <w:txbxContent>
                <w:p w:rsidR="00232403" w:rsidRDefault="006A7B16">
                  <w:pPr>
                    <w:spacing w:before="114" w:line="252" w:lineRule="auto"/>
                    <w:ind w:left="99" w:right="114" w:firstLine="8"/>
                    <w:jc w:val="both"/>
                    <w:rPr>
                      <w:sz w:val="19"/>
                    </w:rPr>
                  </w:pPr>
                  <w:r>
                    <w:rPr>
                      <w:color w:val="111111"/>
                      <w:w w:val="105"/>
                      <w:sz w:val="19"/>
                    </w:rPr>
                    <w:t xml:space="preserve">El grupo estará formado por un mInimo </w:t>
                  </w:r>
                  <w:r>
                    <w:rPr>
                      <w:rFonts w:ascii="Times New Roman" w:hAnsi="Times New Roman"/>
                      <w:color w:val="111111"/>
                      <w:w w:val="105"/>
                      <w:sz w:val="21"/>
                    </w:rPr>
                    <w:t xml:space="preserve">15 </w:t>
                  </w:r>
                  <w:r>
                    <w:rPr>
                      <w:color w:val="111111"/>
                      <w:w w:val="105"/>
                      <w:sz w:val="19"/>
                    </w:rPr>
                    <w:t xml:space="preserve">estudiantes, de los cuales al menos 60% serán estudiantes con discapacidad y el resto estudiantes sin </w:t>
                  </w:r>
                  <w:r>
                    <w:rPr>
                      <w:color w:val="111111"/>
                      <w:spacing w:val="-6"/>
                      <w:w w:val="105"/>
                      <w:sz w:val="19"/>
                    </w:rPr>
                    <w:t>discapacidad</w:t>
                  </w:r>
                  <w:r>
                    <w:rPr>
                      <w:color w:val="4D4D4D"/>
                      <w:spacing w:val="-6"/>
                      <w:w w:val="105"/>
                      <w:sz w:val="19"/>
                    </w:rPr>
                    <w:t xml:space="preserve">. </w:t>
                  </w:r>
                  <w:r>
                    <w:rPr>
                      <w:color w:val="111111"/>
                      <w:w w:val="105"/>
                      <w:sz w:val="19"/>
                    </w:rPr>
                    <w:t>Será de</w:t>
                  </w:r>
                  <w:r>
                    <w:rPr>
                      <w:color w:val="111111"/>
                      <w:spacing w:val="55"/>
                      <w:w w:val="105"/>
                      <w:sz w:val="19"/>
                    </w:rPr>
                    <w:t xml:space="preserve"> </w:t>
                  </w:r>
                  <w:r>
                    <w:rPr>
                      <w:color w:val="111111"/>
                      <w:w w:val="105"/>
                      <w:sz w:val="19"/>
                    </w:rPr>
                    <w:t>obligado cumplimiento la presencia de estudiantes sin discapacidad para asegurar la verdadera inclusión del Campus. Todos los participantes deberán estar matriculados en 4° de Educación Secundaria Obligatoria, Bachillerato o Ciclos Formativos de Grado Medio, durante el curso</w:t>
                  </w:r>
                  <w:r>
                    <w:rPr>
                      <w:color w:val="111111"/>
                      <w:spacing w:val="17"/>
                      <w:w w:val="105"/>
                      <w:sz w:val="19"/>
                    </w:rPr>
                    <w:t xml:space="preserve"> </w:t>
                  </w:r>
                  <w:r>
                    <w:rPr>
                      <w:color w:val="111111"/>
                      <w:w w:val="105"/>
                      <w:sz w:val="19"/>
                    </w:rPr>
                    <w:t>2017-2018.</w:t>
                  </w:r>
                </w:p>
              </w:txbxContent>
            </v:textbox>
            <w10:wrap type="topAndBottom" anchorx="page"/>
          </v:shape>
        </w:pict>
      </w:r>
    </w:p>
    <w:p w:rsidR="00232403" w:rsidRDefault="00232403">
      <w:pPr>
        <w:pStyle w:val="Textoindependiente"/>
        <w:rPr>
          <w:sz w:val="17"/>
        </w:rPr>
      </w:pPr>
    </w:p>
    <w:tbl>
      <w:tblPr>
        <w:tblStyle w:val="TableNormal"/>
        <w:tblW w:w="0" w:type="auto"/>
        <w:tblInd w:w="10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7"/>
        <w:gridCol w:w="4168"/>
      </w:tblGrid>
      <w:tr w:rsidR="00232403">
        <w:trPr>
          <w:trHeight w:val="225"/>
        </w:trPr>
        <w:tc>
          <w:tcPr>
            <w:tcW w:w="9115" w:type="dxa"/>
            <w:gridSpan w:val="2"/>
          </w:tcPr>
          <w:p w:rsidR="00232403" w:rsidRDefault="006A7B16">
            <w:pPr>
              <w:pStyle w:val="TableParagraph"/>
              <w:spacing w:before="6" w:line="199" w:lineRule="exact"/>
              <w:ind w:left="137"/>
              <w:rPr>
                <w:b/>
                <w:sz w:val="19"/>
              </w:rPr>
            </w:pPr>
            <w:r>
              <w:rPr>
                <w:b/>
                <w:color w:val="111111"/>
                <w:w w:val="105"/>
                <w:sz w:val="19"/>
              </w:rPr>
              <w:t>Selección de los estudiantes</w:t>
            </w:r>
          </w:p>
        </w:tc>
      </w:tr>
      <w:tr w:rsidR="00232403">
        <w:trPr>
          <w:trHeight w:val="2495"/>
        </w:trPr>
        <w:tc>
          <w:tcPr>
            <w:tcW w:w="4947" w:type="dxa"/>
            <w:tcBorders>
              <w:bottom w:val="nil"/>
            </w:tcBorders>
          </w:tcPr>
          <w:p w:rsidR="00232403" w:rsidRDefault="006A7B16">
            <w:pPr>
              <w:pStyle w:val="TableParagraph"/>
              <w:spacing w:before="131" w:line="254" w:lineRule="auto"/>
              <w:ind w:left="117" w:right="103" w:firstLine="12"/>
              <w:jc w:val="both"/>
              <w:rPr>
                <w:sz w:val="19"/>
              </w:rPr>
            </w:pPr>
            <w:r>
              <w:rPr>
                <w:color w:val="111111"/>
                <w:w w:val="105"/>
                <w:sz w:val="19"/>
              </w:rPr>
              <w:t>Las universidades serán las encargadas de desarrollar el proceso de captación del alumnado y proponer y seleccionar a los estudiantes, contando con el apoyo del equipo técnico de la Fundación ONCE, que también hará un llamamiento al movimiento asociativo de la discapacidad, quién podrá sugerir cambios en función de criterios objetivos de representación de discapacidades y de equidad de género, además de tener en cuenta los siguientes aspectos específicos</w:t>
            </w:r>
            <w:r>
              <w:rPr>
                <w:color w:val="2D2D2D"/>
                <w:w w:val="105"/>
                <w:sz w:val="19"/>
              </w:rPr>
              <w:t>:</w:t>
            </w:r>
          </w:p>
        </w:tc>
        <w:tc>
          <w:tcPr>
            <w:tcW w:w="4168" w:type="dxa"/>
            <w:tcBorders>
              <w:bottom w:val="nil"/>
            </w:tcBorders>
          </w:tcPr>
          <w:p w:rsidR="00232403" w:rsidRDefault="006A7B16">
            <w:pPr>
              <w:pStyle w:val="TableParagraph"/>
              <w:spacing w:before="126" w:line="254" w:lineRule="auto"/>
              <w:ind w:left="108" w:right="98" w:firstLine="11"/>
              <w:jc w:val="both"/>
              <w:rPr>
                <w:sz w:val="19"/>
              </w:rPr>
            </w:pPr>
            <w:r>
              <w:rPr>
                <w:color w:val="111111"/>
                <w:w w:val="105"/>
                <w:sz w:val="19"/>
              </w:rPr>
              <w:t xml:space="preserve">Para la selección de estudiantes sin discapacidad reconocida </w:t>
            </w:r>
            <w:r>
              <w:rPr>
                <w:color w:val="2D2D2D"/>
                <w:w w:val="105"/>
                <w:sz w:val="19"/>
              </w:rPr>
              <w:t xml:space="preserve">, </w:t>
            </w:r>
            <w:r>
              <w:rPr>
                <w:color w:val="111111"/>
                <w:w w:val="105"/>
                <w:sz w:val="19"/>
              </w:rPr>
              <w:t>se valorará positivamente que sean participantes cuyo entorno social les coloque en una situación de vulnerabilidad y/o riesgo de exclusión social, y/o estudiantes que, según el criterio del equipo orientador de su centro, presenten necesidades educativas especiales aunque no estén en posesión de un certificado de discapacidad.</w:t>
            </w:r>
          </w:p>
        </w:tc>
      </w:tr>
      <w:tr w:rsidR="00232403">
        <w:trPr>
          <w:trHeight w:val="1799"/>
        </w:trPr>
        <w:tc>
          <w:tcPr>
            <w:tcW w:w="4947" w:type="dxa"/>
            <w:tcBorders>
              <w:top w:val="nil"/>
              <w:bottom w:val="nil"/>
            </w:tcBorders>
          </w:tcPr>
          <w:p w:rsidR="00232403" w:rsidRDefault="006A7B16">
            <w:pPr>
              <w:pStyle w:val="TableParagraph"/>
              <w:numPr>
                <w:ilvl w:val="0"/>
                <w:numId w:val="10"/>
              </w:numPr>
              <w:tabs>
                <w:tab w:val="left" w:pos="342"/>
              </w:tabs>
              <w:spacing w:before="63" w:line="254" w:lineRule="auto"/>
              <w:ind w:right="113" w:hanging="138"/>
              <w:jc w:val="both"/>
              <w:rPr>
                <w:sz w:val="19"/>
              </w:rPr>
            </w:pPr>
            <w:r>
              <w:rPr>
                <w:color w:val="111111"/>
                <w:w w:val="105"/>
                <w:sz w:val="19"/>
              </w:rPr>
              <w:t>Se deberá garantizar que los estudiantes no hayan participado en el programa</w:t>
            </w:r>
            <w:r>
              <w:rPr>
                <w:color w:val="111111"/>
                <w:spacing w:val="55"/>
                <w:w w:val="105"/>
                <w:sz w:val="19"/>
              </w:rPr>
              <w:t xml:space="preserve"> </w:t>
            </w:r>
            <w:r>
              <w:rPr>
                <w:color w:val="111111"/>
                <w:w w:val="105"/>
                <w:sz w:val="19"/>
              </w:rPr>
              <w:t xml:space="preserve">con </w:t>
            </w:r>
            <w:r>
              <w:rPr>
                <w:color w:val="111111"/>
                <w:spacing w:val="-4"/>
                <w:w w:val="105"/>
                <w:sz w:val="19"/>
              </w:rPr>
              <w:t>anterioridad</w:t>
            </w:r>
            <w:r>
              <w:rPr>
                <w:color w:val="4D4D4D"/>
                <w:spacing w:val="-4"/>
                <w:w w:val="105"/>
                <w:sz w:val="19"/>
              </w:rPr>
              <w:t>.</w:t>
            </w:r>
          </w:p>
          <w:p w:rsidR="00232403" w:rsidRDefault="006A7B16">
            <w:pPr>
              <w:pStyle w:val="TableParagraph"/>
              <w:numPr>
                <w:ilvl w:val="0"/>
                <w:numId w:val="10"/>
              </w:numPr>
              <w:tabs>
                <w:tab w:val="left" w:pos="338"/>
              </w:tabs>
              <w:spacing w:before="110" w:line="230" w:lineRule="atLeast"/>
              <w:ind w:left="333" w:right="116" w:hanging="138"/>
              <w:jc w:val="both"/>
              <w:rPr>
                <w:sz w:val="19"/>
              </w:rPr>
            </w:pPr>
            <w:r>
              <w:rPr>
                <w:color w:val="111111"/>
                <w:w w:val="105"/>
                <w:sz w:val="19"/>
              </w:rPr>
              <w:t>Se primará la participación de aquellos estudiantes que, según el criterio del equipo de orientación de su centro de origen</w:t>
            </w:r>
            <w:r>
              <w:rPr>
                <w:color w:val="2D2D2D"/>
                <w:w w:val="105"/>
                <w:sz w:val="19"/>
              </w:rPr>
              <w:t xml:space="preserve">, </w:t>
            </w:r>
            <w:r>
              <w:rPr>
                <w:color w:val="111111"/>
                <w:w w:val="105"/>
                <w:sz w:val="19"/>
              </w:rPr>
              <w:t>corren el riesgo de incurrir en abandono escolar</w:t>
            </w:r>
            <w:r>
              <w:rPr>
                <w:color w:val="111111"/>
                <w:spacing w:val="-3"/>
                <w:w w:val="105"/>
                <w:sz w:val="19"/>
              </w:rPr>
              <w:t xml:space="preserve"> </w:t>
            </w:r>
            <w:r>
              <w:rPr>
                <w:color w:val="111111"/>
                <w:w w:val="105"/>
                <w:sz w:val="19"/>
              </w:rPr>
              <w:t>temprano.</w:t>
            </w:r>
          </w:p>
        </w:tc>
        <w:tc>
          <w:tcPr>
            <w:tcW w:w="4168" w:type="dxa"/>
            <w:tcBorders>
              <w:top w:val="nil"/>
              <w:bottom w:val="nil"/>
            </w:tcBorders>
          </w:tcPr>
          <w:p w:rsidR="00232403" w:rsidRDefault="006A7B16">
            <w:pPr>
              <w:pStyle w:val="TableParagraph"/>
              <w:spacing w:before="63" w:line="254" w:lineRule="auto"/>
              <w:ind w:left="103" w:right="107" w:firstLine="8"/>
              <w:jc w:val="both"/>
              <w:rPr>
                <w:sz w:val="19"/>
              </w:rPr>
            </w:pPr>
            <w:r>
              <w:rPr>
                <w:color w:val="111111"/>
                <w:w w:val="105"/>
                <w:sz w:val="19"/>
              </w:rPr>
              <w:t>Se detallará cuál será el proceso de selección, indicando el área de influencia de la universidad solicitante, procedencia de los candidatos, los criterios de selección  y el baremo a utilizar para la selección de acuerdo a los criterios expuestos con anterioridad.</w:t>
            </w:r>
          </w:p>
        </w:tc>
      </w:tr>
      <w:tr w:rsidR="00232403">
        <w:trPr>
          <w:trHeight w:val="694"/>
        </w:trPr>
        <w:tc>
          <w:tcPr>
            <w:tcW w:w="4947" w:type="dxa"/>
            <w:tcBorders>
              <w:top w:val="nil"/>
              <w:bottom w:val="nil"/>
            </w:tcBorders>
          </w:tcPr>
          <w:p w:rsidR="00232403" w:rsidRDefault="006A7B16">
            <w:pPr>
              <w:pStyle w:val="TableParagraph"/>
              <w:spacing w:before="128" w:line="254" w:lineRule="auto"/>
              <w:ind w:left="329" w:hanging="144"/>
              <w:rPr>
                <w:sz w:val="19"/>
              </w:rPr>
            </w:pPr>
            <w:r>
              <w:rPr>
                <w:color w:val="111111"/>
                <w:w w:val="105"/>
                <w:sz w:val="19"/>
              </w:rPr>
              <w:t>- Se valorará positivamente la participación de estudiantes procedentes del entorno rural.</w:t>
            </w:r>
          </w:p>
        </w:tc>
        <w:tc>
          <w:tcPr>
            <w:tcW w:w="4168" w:type="dxa"/>
            <w:tcBorders>
              <w:top w:val="nil"/>
              <w:bottom w:val="nil"/>
            </w:tcBorders>
          </w:tcPr>
          <w:p w:rsidR="00232403" w:rsidRDefault="006A7B16">
            <w:pPr>
              <w:pStyle w:val="TableParagraph"/>
              <w:spacing w:before="3"/>
              <w:ind w:left="99" w:firstLine="2"/>
              <w:rPr>
                <w:sz w:val="19"/>
              </w:rPr>
            </w:pPr>
            <w:r>
              <w:rPr>
                <w:color w:val="111111"/>
                <w:w w:val="105"/>
                <w:sz w:val="19"/>
              </w:rPr>
              <w:t>Se tendrán siempre presentes los</w:t>
            </w:r>
            <w:r>
              <w:rPr>
                <w:color w:val="111111"/>
                <w:spacing w:val="5"/>
                <w:w w:val="105"/>
                <w:sz w:val="19"/>
              </w:rPr>
              <w:t xml:space="preserve"> </w:t>
            </w:r>
            <w:r>
              <w:rPr>
                <w:color w:val="111111"/>
                <w:w w:val="105"/>
                <w:sz w:val="19"/>
              </w:rPr>
              <w:t>principios</w:t>
            </w:r>
          </w:p>
          <w:p w:rsidR="00232403" w:rsidRDefault="006A7B16">
            <w:pPr>
              <w:pStyle w:val="TableParagraph"/>
              <w:spacing w:before="15" w:line="220" w:lineRule="atLeast"/>
              <w:ind w:left="99"/>
              <w:rPr>
                <w:sz w:val="19"/>
              </w:rPr>
            </w:pPr>
            <w:r>
              <w:rPr>
                <w:color w:val="111111"/>
                <w:w w:val="105"/>
                <w:sz w:val="19"/>
              </w:rPr>
              <w:t xml:space="preserve">de </w:t>
            </w:r>
            <w:r>
              <w:rPr>
                <w:color w:val="111111"/>
                <w:spacing w:val="-4"/>
                <w:w w:val="105"/>
                <w:sz w:val="19"/>
              </w:rPr>
              <w:t>equidad</w:t>
            </w:r>
            <w:r>
              <w:rPr>
                <w:color w:val="2D2D2D"/>
                <w:spacing w:val="-4"/>
                <w:w w:val="105"/>
                <w:sz w:val="19"/>
              </w:rPr>
              <w:t xml:space="preserve">, </w:t>
            </w:r>
            <w:r>
              <w:rPr>
                <w:color w:val="111111"/>
                <w:w w:val="105"/>
                <w:sz w:val="19"/>
              </w:rPr>
              <w:t>con respecto al género y diversidad, en los tipos de</w:t>
            </w:r>
            <w:r>
              <w:rPr>
                <w:color w:val="111111"/>
                <w:spacing w:val="46"/>
                <w:w w:val="105"/>
                <w:sz w:val="19"/>
              </w:rPr>
              <w:t xml:space="preserve"> </w:t>
            </w:r>
            <w:r>
              <w:rPr>
                <w:color w:val="111111"/>
                <w:w w:val="105"/>
                <w:sz w:val="19"/>
              </w:rPr>
              <w:t>discapacidad  de</w:t>
            </w:r>
          </w:p>
        </w:tc>
      </w:tr>
      <w:tr w:rsidR="00232403">
        <w:trPr>
          <w:trHeight w:val="339"/>
        </w:trPr>
        <w:tc>
          <w:tcPr>
            <w:tcW w:w="4947" w:type="dxa"/>
            <w:tcBorders>
              <w:top w:val="nil"/>
            </w:tcBorders>
          </w:tcPr>
          <w:p w:rsidR="00232403" w:rsidRDefault="00232403">
            <w:pPr>
              <w:pStyle w:val="TableParagraph"/>
              <w:rPr>
                <w:rFonts w:ascii="Times New Roman"/>
                <w:sz w:val="18"/>
              </w:rPr>
            </w:pPr>
          </w:p>
        </w:tc>
        <w:tc>
          <w:tcPr>
            <w:tcW w:w="4168" w:type="dxa"/>
            <w:tcBorders>
              <w:top w:val="nil"/>
            </w:tcBorders>
          </w:tcPr>
          <w:p w:rsidR="00232403" w:rsidRDefault="006A7B16">
            <w:pPr>
              <w:pStyle w:val="TableParagraph"/>
              <w:spacing w:before="5"/>
              <w:ind w:left="98"/>
              <w:rPr>
                <w:sz w:val="19"/>
              </w:rPr>
            </w:pPr>
            <w:r>
              <w:rPr>
                <w:color w:val="111111"/>
                <w:w w:val="105"/>
                <w:sz w:val="19"/>
              </w:rPr>
              <w:t>los participantes.</w:t>
            </w:r>
          </w:p>
        </w:tc>
      </w:tr>
    </w:tbl>
    <w:p w:rsidR="00232403" w:rsidRDefault="007F4634">
      <w:pPr>
        <w:pStyle w:val="Textoindependiente"/>
        <w:rPr>
          <w:sz w:val="20"/>
        </w:rPr>
      </w:pPr>
      <w:r>
        <w:pict>
          <v:shape id="_x0000_s1066" type="#_x0000_t202" style="position:absolute;margin-left:74.3pt;margin-top:649.95pt;width:456.05pt;height:12.3pt;z-index:251682816;mso-position-horizontal-relative:page;mso-position-vertical-relative:page" filled="f" strokeweight=".25442mm">
            <v:textbox inset="0,0,0,0">
              <w:txbxContent>
                <w:p w:rsidR="00232403" w:rsidRDefault="006A7B16">
                  <w:pPr>
                    <w:spacing w:before="11"/>
                    <w:ind w:left="103"/>
                    <w:rPr>
                      <w:b/>
                      <w:sz w:val="19"/>
                    </w:rPr>
                  </w:pPr>
                  <w:r>
                    <w:rPr>
                      <w:b/>
                      <w:color w:val="111111"/>
                      <w:w w:val="105"/>
                      <w:sz w:val="19"/>
                    </w:rPr>
                    <w:t>Difusión</w:t>
                  </w:r>
                </w:p>
              </w:txbxContent>
            </v:textbox>
            <w10:wrap anchorx="page" anchory="page"/>
          </v:shape>
        </w:pict>
      </w:r>
    </w:p>
    <w:p w:rsidR="00232403" w:rsidRDefault="007F4634">
      <w:pPr>
        <w:pStyle w:val="Textoindependiente"/>
        <w:spacing w:before="5"/>
        <w:rPr>
          <w:sz w:val="17"/>
        </w:rPr>
      </w:pPr>
      <w:r>
        <w:pict>
          <v:shape id="_x0000_s1058" type="#_x0000_t202" style="position:absolute;margin-left:74.3pt;margin-top:12.4pt;width:456.05pt;height:63.95pt;z-index:251618304;mso-wrap-distance-left:0;mso-wrap-distance-right:0;mso-position-horizontal-relative:page" filled="f" strokeweight=".25442mm">
            <v:textbox style="mso-next-textbox:#_x0000_s1058" inset="0,0,0,0">
              <w:txbxContent>
                <w:p w:rsidR="00232403" w:rsidRDefault="006A7B16">
                  <w:pPr>
                    <w:spacing w:before="127" w:line="254" w:lineRule="auto"/>
                    <w:ind w:left="100" w:right="110" w:firstLine="3"/>
                    <w:jc w:val="both"/>
                    <w:rPr>
                      <w:sz w:val="19"/>
                    </w:rPr>
                  </w:pPr>
                  <w:r>
                    <w:rPr>
                      <w:color w:val="111111"/>
                      <w:w w:val="105"/>
                      <w:sz w:val="19"/>
                    </w:rPr>
                    <w:t>Las universidades se comprometerán a hacer una amplia difusión del programa "Campus Inclusivos, Campus sin Límites</w:t>
                  </w:r>
                  <w:r>
                    <w:rPr>
                      <w:color w:val="2D2D2D"/>
                      <w:w w:val="105"/>
                      <w:sz w:val="19"/>
                    </w:rPr>
                    <w:t xml:space="preserve">" </w:t>
                  </w:r>
                  <w:r>
                    <w:rPr>
                      <w:color w:val="111111"/>
                      <w:w w:val="105"/>
                      <w:sz w:val="19"/>
                    </w:rPr>
                    <w:t xml:space="preserve">incluyendo los logotipos de todas las entidades promotoras en cuantos medios se utilicen para la promoción y difusión (inserciones en prensa y televisiones, redes sociales, páginas web, programas, </w:t>
                  </w:r>
                  <w:r>
                    <w:rPr>
                      <w:color w:val="111111"/>
                      <w:spacing w:val="-4"/>
                      <w:w w:val="105"/>
                      <w:sz w:val="19"/>
                    </w:rPr>
                    <w:t>folletos</w:t>
                  </w:r>
                  <w:r>
                    <w:rPr>
                      <w:color w:val="2D2D2D"/>
                      <w:spacing w:val="-4"/>
                      <w:w w:val="105"/>
                      <w:sz w:val="19"/>
                    </w:rPr>
                    <w:t xml:space="preserve">, </w:t>
                  </w:r>
                  <w:r>
                    <w:rPr>
                      <w:color w:val="111111"/>
                      <w:spacing w:val="-5"/>
                      <w:w w:val="105"/>
                      <w:sz w:val="19"/>
                    </w:rPr>
                    <w:t>comunicaciones</w:t>
                  </w:r>
                  <w:r>
                    <w:rPr>
                      <w:color w:val="2D2D2D"/>
                      <w:spacing w:val="-5"/>
                      <w:w w:val="105"/>
                      <w:sz w:val="19"/>
                    </w:rPr>
                    <w:t>,</w:t>
                  </w:r>
                  <w:r>
                    <w:rPr>
                      <w:color w:val="2D2D2D"/>
                      <w:spacing w:val="-4"/>
                      <w:w w:val="105"/>
                      <w:sz w:val="19"/>
                    </w:rPr>
                    <w:t xml:space="preserve"> </w:t>
                  </w:r>
                  <w:r>
                    <w:rPr>
                      <w:color w:val="111111"/>
                      <w:w w:val="105"/>
                      <w:sz w:val="19"/>
                    </w:rPr>
                    <w:t>etc.).</w:t>
                  </w:r>
                </w:p>
              </w:txbxContent>
            </v:textbox>
            <w10:wrap type="topAndBottom" anchorx="page"/>
          </v:shape>
        </w:pict>
      </w:r>
    </w:p>
    <w:p w:rsidR="00232403" w:rsidRDefault="00232403">
      <w:pPr>
        <w:rPr>
          <w:sz w:val="17"/>
        </w:rPr>
        <w:sectPr w:rsidR="00232403">
          <w:pgSz w:w="11910" w:h="16830"/>
          <w:pgMar w:top="120" w:right="220" w:bottom="900" w:left="500" w:header="0" w:footer="568" w:gutter="0"/>
          <w:cols w:space="720"/>
        </w:sectPr>
      </w:pPr>
    </w:p>
    <w:p w:rsidR="00232403" w:rsidRDefault="00232403">
      <w:pPr>
        <w:pStyle w:val="Textoindependiente"/>
        <w:spacing w:before="7" w:after="1"/>
        <w:rPr>
          <w:sz w:val="15"/>
        </w:rPr>
      </w:pPr>
    </w:p>
    <w:p w:rsidR="00232403" w:rsidRDefault="00232403">
      <w:pPr>
        <w:pStyle w:val="Textoindependiente"/>
        <w:ind w:left="9634"/>
        <w:rPr>
          <w:sz w:val="20"/>
        </w:rPr>
      </w:pPr>
    </w:p>
    <w:p w:rsidR="00232403" w:rsidRDefault="007F4634">
      <w:pPr>
        <w:pStyle w:val="Textoindependiente"/>
        <w:spacing w:before="2"/>
        <w:rPr>
          <w:sz w:val="12"/>
        </w:rPr>
      </w:pPr>
      <w:r>
        <w:pict>
          <v:line id="_x0000_s1057" style="position:absolute;z-index:251619328;mso-wrap-distance-left:0;mso-wrap-distance-right:0;mso-position-horizontal-relative:page" from="501.95pt,9.4pt" to="560.6pt,9.4pt" strokeweight=".25428mm">
            <w10:wrap type="topAndBottom" anchorx="page"/>
          </v:line>
        </w:pict>
      </w:r>
    </w:p>
    <w:p w:rsidR="00232403" w:rsidRDefault="00232403">
      <w:pPr>
        <w:pStyle w:val="Textoindependiente"/>
        <w:spacing w:before="1"/>
        <w:rPr>
          <w:sz w:val="6"/>
        </w:rPr>
      </w:pPr>
    </w:p>
    <w:p w:rsidR="00232403" w:rsidRDefault="00232403">
      <w:pPr>
        <w:rPr>
          <w:sz w:val="6"/>
        </w:rPr>
        <w:sectPr w:rsidR="00232403">
          <w:pgSz w:w="11910" w:h="16830"/>
          <w:pgMar w:top="80" w:right="220" w:bottom="960" w:left="500" w:header="0" w:footer="568" w:gutter="0"/>
          <w:cols w:space="720"/>
        </w:sectPr>
      </w:pPr>
    </w:p>
    <w:p w:rsidR="00232403" w:rsidRDefault="006A7B16">
      <w:pPr>
        <w:spacing w:before="65"/>
        <w:ind w:left="1173"/>
        <w:rPr>
          <w:b/>
          <w:sz w:val="19"/>
        </w:rPr>
      </w:pPr>
      <w:r>
        <w:rPr>
          <w:b/>
          <w:color w:val="0F0F0F"/>
          <w:w w:val="105"/>
          <w:sz w:val="19"/>
        </w:rPr>
        <w:lastRenderedPageBreak/>
        <w:t>Actividades a desarrollar</w:t>
      </w:r>
    </w:p>
    <w:p w:rsidR="00232403" w:rsidRDefault="00232403">
      <w:pPr>
        <w:pStyle w:val="Textoindependiente"/>
        <w:spacing w:before="2"/>
        <w:rPr>
          <w:b/>
          <w:sz w:val="21"/>
        </w:rPr>
      </w:pPr>
    </w:p>
    <w:p w:rsidR="00232403" w:rsidRDefault="006A7B16">
      <w:pPr>
        <w:ind w:left="1142" w:firstLine="21"/>
        <w:jc w:val="both"/>
        <w:rPr>
          <w:sz w:val="20"/>
        </w:rPr>
      </w:pPr>
      <w:r>
        <w:rPr>
          <w:color w:val="0F0F0F"/>
          <w:sz w:val="20"/>
        </w:rPr>
        <w:t>Se describirán todas aquellas actividades académicas, del ámbito del conocimiento, culturales, deportivas y/o de ocio a desarrollar por los estudiantes, así como las acciones que desarrollarán las universidades para llevar a cabo el proyecto. Estas actividades siempre deberán estar vinculadas al cumplimiento de un objetivo coincidente con los fines del</w:t>
      </w:r>
      <w:r>
        <w:rPr>
          <w:color w:val="0F0F0F"/>
          <w:spacing w:val="3"/>
          <w:sz w:val="20"/>
        </w:rPr>
        <w:t xml:space="preserve"> </w:t>
      </w:r>
      <w:r>
        <w:rPr>
          <w:color w:val="0F0F0F"/>
          <w:sz w:val="20"/>
        </w:rPr>
        <w:t>programa.</w:t>
      </w:r>
    </w:p>
    <w:p w:rsidR="00232403" w:rsidRDefault="00232403">
      <w:pPr>
        <w:pStyle w:val="Textoindependiente"/>
        <w:spacing w:before="4"/>
        <w:rPr>
          <w:sz w:val="20"/>
        </w:rPr>
      </w:pPr>
    </w:p>
    <w:p w:rsidR="00232403" w:rsidRDefault="006A7B16">
      <w:pPr>
        <w:ind w:left="1135" w:right="11" w:firstLine="4"/>
        <w:jc w:val="both"/>
        <w:rPr>
          <w:sz w:val="20"/>
        </w:rPr>
      </w:pPr>
      <w:r>
        <w:rPr>
          <w:color w:val="0F0F0F"/>
          <w:sz w:val="20"/>
        </w:rPr>
        <w:t>Se valorará positivamente el carácter dinámico y participativo e innovador de las acciones propuestas.</w:t>
      </w:r>
    </w:p>
    <w:p w:rsidR="00232403" w:rsidRDefault="00232403">
      <w:pPr>
        <w:pStyle w:val="Textoindependiente"/>
        <w:spacing w:before="3"/>
        <w:rPr>
          <w:sz w:val="20"/>
        </w:rPr>
      </w:pPr>
    </w:p>
    <w:p w:rsidR="00232403" w:rsidRDefault="006A7B16">
      <w:pPr>
        <w:ind w:left="1128" w:right="17" w:firstLine="1"/>
        <w:jc w:val="both"/>
        <w:rPr>
          <w:sz w:val="20"/>
        </w:rPr>
      </w:pPr>
      <w:r>
        <w:rPr>
          <w:color w:val="0F0F0F"/>
          <w:sz w:val="20"/>
        </w:rPr>
        <w:t>Las actividades deberán tener un carácter inclusivo garantizando la participación de personas con y sin discapacidad.</w:t>
      </w:r>
    </w:p>
    <w:p w:rsidR="00232403" w:rsidRDefault="006A7B16">
      <w:pPr>
        <w:pStyle w:val="Textoindependiente"/>
      </w:pPr>
      <w:r>
        <w:br w:type="column"/>
      </w:r>
    </w:p>
    <w:p w:rsidR="00232403" w:rsidRDefault="006A7B16">
      <w:pPr>
        <w:spacing w:before="170" w:line="237" w:lineRule="auto"/>
        <w:ind w:left="201" w:right="1161" w:firstLine="1"/>
        <w:jc w:val="both"/>
        <w:rPr>
          <w:sz w:val="20"/>
        </w:rPr>
      </w:pPr>
      <w:r>
        <w:rPr>
          <w:color w:val="0F0F0F"/>
          <w:sz w:val="20"/>
        </w:rPr>
        <w:t>Cada una de las actividades propuestas debe detallarse en formato Unidad Didáctica donde se especifiquen los siguientes aspectos:</w:t>
      </w:r>
    </w:p>
    <w:p w:rsidR="00232403" w:rsidRDefault="006A7B16" w:rsidP="00284B04">
      <w:pPr>
        <w:pStyle w:val="Prrafodelista"/>
        <w:tabs>
          <w:tab w:val="left" w:pos="511"/>
        </w:tabs>
        <w:spacing w:before="122"/>
        <w:ind w:left="509" w:firstLine="0"/>
        <w:jc w:val="left"/>
        <w:rPr>
          <w:color w:val="0F0F0F"/>
          <w:sz w:val="20"/>
        </w:rPr>
      </w:pPr>
      <w:r>
        <w:rPr>
          <w:color w:val="0F0F0F"/>
          <w:sz w:val="20"/>
        </w:rPr>
        <w:t>Nombre de la actividad y breve</w:t>
      </w:r>
      <w:r>
        <w:rPr>
          <w:color w:val="0F0F0F"/>
          <w:spacing w:val="3"/>
          <w:sz w:val="20"/>
        </w:rPr>
        <w:t xml:space="preserve"> </w:t>
      </w:r>
      <w:r>
        <w:rPr>
          <w:color w:val="0F0F0F"/>
          <w:sz w:val="20"/>
        </w:rPr>
        <w:t>descripción.</w:t>
      </w:r>
    </w:p>
    <w:p w:rsidR="00232403" w:rsidRDefault="006A7B16" w:rsidP="00284B04">
      <w:pPr>
        <w:pStyle w:val="Prrafodelista"/>
        <w:tabs>
          <w:tab w:val="left" w:pos="512"/>
        </w:tabs>
        <w:spacing w:before="121"/>
        <w:ind w:left="511" w:firstLine="0"/>
        <w:jc w:val="left"/>
        <w:rPr>
          <w:color w:val="0F0F0F"/>
          <w:sz w:val="20"/>
        </w:rPr>
      </w:pPr>
      <w:r>
        <w:rPr>
          <w:color w:val="0F0F0F"/>
          <w:sz w:val="20"/>
        </w:rPr>
        <w:t>Objetivos específicos de la</w:t>
      </w:r>
      <w:r>
        <w:rPr>
          <w:color w:val="0F0F0F"/>
          <w:spacing w:val="12"/>
          <w:sz w:val="20"/>
        </w:rPr>
        <w:t xml:space="preserve"> </w:t>
      </w:r>
      <w:r>
        <w:rPr>
          <w:color w:val="0F0F0F"/>
          <w:sz w:val="20"/>
        </w:rPr>
        <w:t>actividad.</w:t>
      </w:r>
    </w:p>
    <w:p w:rsidR="00232403" w:rsidRDefault="006A7B16" w:rsidP="00284B04">
      <w:pPr>
        <w:pStyle w:val="Prrafodelista"/>
        <w:tabs>
          <w:tab w:val="left" w:pos="506"/>
        </w:tabs>
        <w:spacing w:before="116"/>
        <w:ind w:left="505" w:firstLine="0"/>
        <w:jc w:val="left"/>
        <w:rPr>
          <w:color w:val="0F0F0F"/>
          <w:sz w:val="20"/>
        </w:rPr>
      </w:pPr>
      <w:r>
        <w:rPr>
          <w:color w:val="0F0F0F"/>
          <w:sz w:val="20"/>
        </w:rPr>
        <w:t>Metodología utilizada para llevarla a</w:t>
      </w:r>
      <w:r>
        <w:rPr>
          <w:color w:val="0F0F0F"/>
          <w:spacing w:val="10"/>
          <w:sz w:val="20"/>
        </w:rPr>
        <w:t xml:space="preserve"> </w:t>
      </w:r>
      <w:r>
        <w:rPr>
          <w:color w:val="0F0F0F"/>
          <w:sz w:val="20"/>
        </w:rPr>
        <w:t>cabo.</w:t>
      </w:r>
    </w:p>
    <w:p w:rsidR="00232403" w:rsidRDefault="006A7B16" w:rsidP="00284B04">
      <w:pPr>
        <w:pStyle w:val="Prrafodelista"/>
        <w:tabs>
          <w:tab w:val="left" w:pos="505"/>
        </w:tabs>
        <w:spacing w:before="121" w:line="244" w:lineRule="auto"/>
        <w:ind w:left="509" w:right="1169" w:firstLine="0"/>
        <w:jc w:val="left"/>
        <w:rPr>
          <w:color w:val="262626"/>
          <w:sz w:val="20"/>
        </w:rPr>
      </w:pPr>
      <w:r>
        <w:rPr>
          <w:color w:val="0F0F0F"/>
          <w:sz w:val="20"/>
        </w:rPr>
        <w:t xml:space="preserve">Recursos personales y organización implicada en el </w:t>
      </w:r>
      <w:r>
        <w:rPr>
          <w:color w:val="0F0F0F"/>
          <w:spacing w:val="-5"/>
          <w:sz w:val="20"/>
        </w:rPr>
        <w:t>desarrollo</w:t>
      </w:r>
      <w:r>
        <w:rPr>
          <w:color w:val="565656"/>
          <w:spacing w:val="-5"/>
          <w:sz w:val="20"/>
        </w:rPr>
        <w:t>.</w:t>
      </w:r>
    </w:p>
    <w:p w:rsidR="00232403" w:rsidRDefault="006A7B16" w:rsidP="00284B04">
      <w:pPr>
        <w:pStyle w:val="Prrafodelista"/>
        <w:tabs>
          <w:tab w:val="left" w:pos="505"/>
        </w:tabs>
        <w:spacing w:before="117"/>
        <w:ind w:left="503" w:right="1175" w:firstLine="0"/>
        <w:jc w:val="left"/>
        <w:rPr>
          <w:color w:val="0F0F0F"/>
          <w:sz w:val="20"/>
        </w:rPr>
      </w:pPr>
      <w:r>
        <w:rPr>
          <w:color w:val="0F0F0F"/>
          <w:sz w:val="20"/>
        </w:rPr>
        <w:t xml:space="preserve">Recursos materiales necesarios, en el caso de que </w:t>
      </w:r>
      <w:r>
        <w:rPr>
          <w:color w:val="0F0F0F"/>
          <w:spacing w:val="-5"/>
          <w:sz w:val="20"/>
        </w:rPr>
        <w:t>existan</w:t>
      </w:r>
      <w:r>
        <w:rPr>
          <w:color w:val="464646"/>
          <w:spacing w:val="-5"/>
          <w:sz w:val="20"/>
        </w:rPr>
        <w:t>.</w:t>
      </w:r>
    </w:p>
    <w:p w:rsidR="00232403" w:rsidRDefault="006A7B16" w:rsidP="00284B04">
      <w:pPr>
        <w:pStyle w:val="Prrafodelista"/>
        <w:tabs>
          <w:tab w:val="left" w:pos="501"/>
        </w:tabs>
        <w:spacing w:before="117" w:line="244" w:lineRule="auto"/>
        <w:ind w:left="498" w:right="1182" w:firstLine="0"/>
        <w:jc w:val="left"/>
        <w:rPr>
          <w:color w:val="0F0F0F"/>
          <w:sz w:val="20"/>
        </w:rPr>
      </w:pPr>
      <w:r>
        <w:rPr>
          <w:color w:val="0F0F0F"/>
          <w:sz w:val="20"/>
        </w:rPr>
        <w:t>Evaluación de la actividad (metodología utilizada para evaluarla).</w:t>
      </w:r>
    </w:p>
    <w:p w:rsidR="00232403" w:rsidRDefault="006A7B16" w:rsidP="00284B04">
      <w:pPr>
        <w:pStyle w:val="Prrafodelista"/>
        <w:tabs>
          <w:tab w:val="left" w:pos="496"/>
          <w:tab w:val="left" w:pos="1753"/>
          <w:tab w:val="left" w:pos="2053"/>
          <w:tab w:val="left" w:pos="3288"/>
          <w:tab w:val="left" w:pos="4074"/>
          <w:tab w:val="left" w:pos="5091"/>
          <w:tab w:val="left" w:pos="5517"/>
        </w:tabs>
        <w:spacing w:before="112"/>
        <w:ind w:left="497" w:right="1179" w:firstLine="0"/>
        <w:jc w:val="left"/>
        <w:rPr>
          <w:color w:val="0F0F0F"/>
          <w:sz w:val="20"/>
        </w:rPr>
      </w:pPr>
      <w:r>
        <w:rPr>
          <w:color w:val="0F0F0F"/>
          <w:sz w:val="20"/>
        </w:rPr>
        <w:t>Descripción</w:t>
      </w:r>
      <w:r>
        <w:rPr>
          <w:color w:val="0F0F0F"/>
          <w:sz w:val="20"/>
        </w:rPr>
        <w:tab/>
        <w:t>y</w:t>
      </w:r>
      <w:r>
        <w:rPr>
          <w:color w:val="0F0F0F"/>
          <w:sz w:val="20"/>
        </w:rPr>
        <w:tab/>
        <w:t>justificación</w:t>
      </w:r>
      <w:r>
        <w:rPr>
          <w:color w:val="0F0F0F"/>
          <w:sz w:val="20"/>
        </w:rPr>
        <w:tab/>
        <w:t xml:space="preserve">de  </w:t>
      </w:r>
      <w:r>
        <w:rPr>
          <w:color w:val="0F0F0F"/>
          <w:spacing w:val="35"/>
          <w:sz w:val="20"/>
        </w:rPr>
        <w:t xml:space="preserve"> </w:t>
      </w:r>
      <w:r>
        <w:rPr>
          <w:color w:val="0F0F0F"/>
          <w:sz w:val="20"/>
        </w:rPr>
        <w:t>la</w:t>
      </w:r>
      <w:r>
        <w:rPr>
          <w:color w:val="0F0F0F"/>
          <w:sz w:val="20"/>
        </w:rPr>
        <w:tab/>
        <w:t>previsión</w:t>
      </w:r>
      <w:r>
        <w:rPr>
          <w:color w:val="0F0F0F"/>
          <w:sz w:val="20"/>
        </w:rPr>
        <w:tab/>
        <w:t>de</w:t>
      </w:r>
      <w:r>
        <w:rPr>
          <w:color w:val="0F0F0F"/>
          <w:sz w:val="20"/>
        </w:rPr>
        <w:tab/>
      </w:r>
      <w:r>
        <w:rPr>
          <w:color w:val="0F0F0F"/>
          <w:spacing w:val="-9"/>
          <w:sz w:val="20"/>
        </w:rPr>
        <w:t xml:space="preserve">la </w:t>
      </w:r>
      <w:r>
        <w:rPr>
          <w:color w:val="0F0F0F"/>
          <w:sz w:val="20"/>
        </w:rPr>
        <w:t>metodología utilizada para la evaluación del</w:t>
      </w:r>
      <w:r>
        <w:rPr>
          <w:color w:val="0F0F0F"/>
          <w:spacing w:val="-4"/>
          <w:sz w:val="20"/>
        </w:rPr>
        <w:t xml:space="preserve"> </w:t>
      </w:r>
      <w:r>
        <w:rPr>
          <w:color w:val="0F0F0F"/>
          <w:sz w:val="20"/>
        </w:rPr>
        <w:t>programa.</w:t>
      </w:r>
    </w:p>
    <w:p w:rsidR="00232403" w:rsidRDefault="006A7B16" w:rsidP="00284B04">
      <w:pPr>
        <w:pStyle w:val="Prrafodelista"/>
        <w:tabs>
          <w:tab w:val="left" w:pos="497"/>
          <w:tab w:val="left" w:pos="1849"/>
        </w:tabs>
        <w:spacing w:before="130" w:line="235" w:lineRule="auto"/>
        <w:ind w:left="490" w:right="1189" w:firstLine="0"/>
        <w:jc w:val="left"/>
        <w:rPr>
          <w:color w:val="0F0F0F"/>
          <w:sz w:val="20"/>
        </w:rPr>
      </w:pPr>
      <w:r>
        <w:rPr>
          <w:color w:val="0F0F0F"/>
          <w:sz w:val="20"/>
        </w:rPr>
        <w:t>Accesibilidad</w:t>
      </w:r>
      <w:r>
        <w:rPr>
          <w:color w:val="0F0F0F"/>
          <w:sz w:val="20"/>
        </w:rPr>
        <w:tab/>
        <w:t>y diseño universal (adaptación a las diferentes discapacidades) para la</w:t>
      </w:r>
      <w:r>
        <w:rPr>
          <w:color w:val="0F0F0F"/>
          <w:spacing w:val="-17"/>
          <w:sz w:val="20"/>
        </w:rPr>
        <w:t xml:space="preserve"> </w:t>
      </w:r>
      <w:r>
        <w:rPr>
          <w:color w:val="0F0F0F"/>
          <w:sz w:val="20"/>
        </w:rPr>
        <w:t>actividad.</w:t>
      </w:r>
    </w:p>
    <w:p w:rsidR="00232403" w:rsidRDefault="006A7B16" w:rsidP="00284B04">
      <w:pPr>
        <w:pStyle w:val="Prrafodelista"/>
        <w:tabs>
          <w:tab w:val="left" w:pos="492"/>
        </w:tabs>
        <w:spacing w:before="122"/>
        <w:ind w:left="489" w:right="1197" w:firstLine="0"/>
        <w:jc w:val="left"/>
        <w:rPr>
          <w:color w:val="0F0F0F"/>
          <w:sz w:val="20"/>
        </w:rPr>
      </w:pPr>
      <w:r>
        <w:rPr>
          <w:color w:val="0F0F0F"/>
          <w:sz w:val="20"/>
        </w:rPr>
        <w:t>Competencias profesionales y personales que desarrolla el estudiante a través de la</w:t>
      </w:r>
      <w:r>
        <w:rPr>
          <w:color w:val="0F0F0F"/>
          <w:spacing w:val="5"/>
          <w:sz w:val="20"/>
        </w:rPr>
        <w:t xml:space="preserve"> </w:t>
      </w:r>
      <w:r>
        <w:rPr>
          <w:color w:val="0F0F0F"/>
          <w:spacing w:val="-6"/>
          <w:sz w:val="20"/>
        </w:rPr>
        <w:t>actividad</w:t>
      </w:r>
      <w:r>
        <w:rPr>
          <w:color w:val="363636"/>
          <w:spacing w:val="-6"/>
          <w:sz w:val="20"/>
        </w:rPr>
        <w:t>.</w:t>
      </w:r>
    </w:p>
    <w:p w:rsidR="00232403" w:rsidRDefault="00232403">
      <w:pPr>
        <w:rPr>
          <w:sz w:val="20"/>
        </w:rPr>
        <w:sectPr w:rsidR="00232403">
          <w:type w:val="continuous"/>
          <w:pgSz w:w="11910" w:h="16830"/>
          <w:pgMar w:top="140" w:right="220" w:bottom="0" w:left="500" w:header="720" w:footer="720" w:gutter="0"/>
          <w:cols w:num="2" w:space="720" w:equalWidth="0">
            <w:col w:w="4286" w:space="40"/>
            <w:col w:w="6864"/>
          </w:cols>
        </w:sectPr>
      </w:pPr>
    </w:p>
    <w:p w:rsidR="00232403" w:rsidRDefault="00232403">
      <w:pPr>
        <w:pStyle w:val="Textoindependiente"/>
        <w:spacing w:before="2"/>
        <w:rPr>
          <w:sz w:val="19"/>
        </w:rPr>
      </w:pPr>
    </w:p>
    <w:p w:rsidR="00232403" w:rsidRDefault="006A7B16">
      <w:pPr>
        <w:spacing w:before="94"/>
        <w:ind w:left="1122" w:right="1138" w:hanging="3"/>
        <w:rPr>
          <w:sz w:val="20"/>
        </w:rPr>
      </w:pPr>
      <w:r>
        <w:rPr>
          <w:color w:val="0F0F0F"/>
          <w:sz w:val="20"/>
        </w:rPr>
        <w:t>Las universidades combinarán los siguientes tipos de actividades, primando siempre la divulgación académica de entre toda ellas:</w:t>
      </w:r>
    </w:p>
    <w:p w:rsidR="00232403" w:rsidRDefault="00232403">
      <w:pPr>
        <w:pStyle w:val="Textoindependiente"/>
        <w:spacing w:before="1"/>
        <w:rPr>
          <w:sz w:val="21"/>
        </w:rPr>
      </w:pPr>
    </w:p>
    <w:p w:rsidR="00232403" w:rsidRDefault="006A7B16">
      <w:pPr>
        <w:tabs>
          <w:tab w:val="left" w:pos="4065"/>
          <w:tab w:val="left" w:pos="6479"/>
        </w:tabs>
        <w:spacing w:line="236" w:lineRule="exact"/>
        <w:ind w:left="1119"/>
        <w:rPr>
          <w:i/>
          <w:sz w:val="20"/>
        </w:rPr>
      </w:pPr>
      <w:r>
        <w:rPr>
          <w:i/>
          <w:color w:val="0F0F0F"/>
          <w:sz w:val="20"/>
        </w:rPr>
        <w:t>1.</w:t>
      </w:r>
      <w:r>
        <w:rPr>
          <w:i/>
          <w:color w:val="0F0F0F"/>
          <w:spacing w:val="16"/>
          <w:sz w:val="20"/>
        </w:rPr>
        <w:t xml:space="preserve"> </w:t>
      </w:r>
      <w:r>
        <w:rPr>
          <w:i/>
          <w:color w:val="0F0F0F"/>
          <w:sz w:val="20"/>
        </w:rPr>
        <w:t>Divulgación</w:t>
      </w:r>
      <w:r>
        <w:rPr>
          <w:i/>
          <w:color w:val="0F0F0F"/>
          <w:spacing w:val="27"/>
          <w:sz w:val="20"/>
        </w:rPr>
        <w:t xml:space="preserve"> </w:t>
      </w:r>
      <w:r>
        <w:rPr>
          <w:i/>
          <w:color w:val="0F0F0F"/>
          <w:spacing w:val="-9"/>
          <w:sz w:val="20"/>
        </w:rPr>
        <w:t>académica</w:t>
      </w:r>
      <w:r>
        <w:rPr>
          <w:i/>
          <w:color w:val="363636"/>
          <w:spacing w:val="-9"/>
          <w:sz w:val="20"/>
        </w:rPr>
        <w:t>:</w:t>
      </w:r>
      <w:r>
        <w:rPr>
          <w:i/>
          <w:color w:val="363636"/>
          <w:spacing w:val="-9"/>
          <w:sz w:val="20"/>
        </w:rPr>
        <w:tab/>
      </w:r>
      <w:r>
        <w:rPr>
          <w:i/>
          <w:color w:val="0F0F0F"/>
          <w:sz w:val="20"/>
        </w:rPr>
        <w:t>2.</w:t>
      </w:r>
      <w:r>
        <w:rPr>
          <w:i/>
          <w:color w:val="0F0F0F"/>
          <w:spacing w:val="-6"/>
          <w:sz w:val="20"/>
        </w:rPr>
        <w:t xml:space="preserve"> </w:t>
      </w:r>
      <w:r>
        <w:rPr>
          <w:i/>
          <w:color w:val="0F0F0F"/>
          <w:sz w:val="20"/>
        </w:rPr>
        <w:t>Culturales,</w:t>
      </w:r>
      <w:r>
        <w:rPr>
          <w:i/>
          <w:color w:val="0F0F0F"/>
          <w:spacing w:val="6"/>
          <w:sz w:val="20"/>
        </w:rPr>
        <w:t xml:space="preserve"> </w:t>
      </w:r>
      <w:r>
        <w:rPr>
          <w:i/>
          <w:color w:val="0F0F0F"/>
          <w:sz w:val="20"/>
        </w:rPr>
        <w:t>deportivas</w:t>
      </w:r>
      <w:r>
        <w:rPr>
          <w:i/>
          <w:color w:val="0F0F0F"/>
          <w:sz w:val="20"/>
        </w:rPr>
        <w:tab/>
        <w:t xml:space="preserve">3.Orientación vocacional </w:t>
      </w:r>
      <w:r>
        <w:rPr>
          <w:rFonts w:ascii="Times New Roman" w:hAnsi="Times New Roman"/>
          <w:i/>
          <w:color w:val="0F0F0F"/>
          <w:sz w:val="21"/>
        </w:rPr>
        <w:t>y</w:t>
      </w:r>
      <w:r>
        <w:rPr>
          <w:rFonts w:ascii="Times New Roman" w:hAnsi="Times New Roman"/>
          <w:i/>
          <w:color w:val="0F0F0F"/>
          <w:spacing w:val="26"/>
          <w:sz w:val="21"/>
        </w:rPr>
        <w:t xml:space="preserve"> </w:t>
      </w:r>
      <w:r>
        <w:rPr>
          <w:i/>
          <w:color w:val="0F0F0F"/>
          <w:sz w:val="20"/>
        </w:rPr>
        <w:t>desarrollo</w:t>
      </w:r>
    </w:p>
    <w:p w:rsidR="00232403" w:rsidRDefault="006A7B16">
      <w:pPr>
        <w:tabs>
          <w:tab w:val="left" w:pos="2578"/>
        </w:tabs>
        <w:spacing w:line="236" w:lineRule="exact"/>
        <w:ind w:left="180"/>
        <w:jc w:val="center"/>
        <w:rPr>
          <w:i/>
          <w:sz w:val="20"/>
        </w:rPr>
      </w:pPr>
      <w:r>
        <w:rPr>
          <w:rFonts w:ascii="Times New Roman"/>
          <w:i/>
          <w:color w:val="0F0F0F"/>
          <w:sz w:val="21"/>
        </w:rPr>
        <w:t>y</w:t>
      </w:r>
      <w:r>
        <w:rPr>
          <w:rFonts w:ascii="Times New Roman"/>
          <w:i/>
          <w:color w:val="0F0F0F"/>
          <w:spacing w:val="-14"/>
          <w:sz w:val="21"/>
        </w:rPr>
        <w:t xml:space="preserve"> </w:t>
      </w:r>
      <w:r>
        <w:rPr>
          <w:i/>
          <w:color w:val="0F0F0F"/>
          <w:sz w:val="20"/>
        </w:rPr>
        <w:t>de</w:t>
      </w:r>
      <w:r>
        <w:rPr>
          <w:i/>
          <w:color w:val="0F0F0F"/>
          <w:spacing w:val="-2"/>
          <w:sz w:val="20"/>
        </w:rPr>
        <w:t xml:space="preserve"> </w:t>
      </w:r>
      <w:r>
        <w:rPr>
          <w:i/>
          <w:color w:val="0F0F0F"/>
          <w:sz w:val="20"/>
        </w:rPr>
        <w:t>ocio:</w:t>
      </w:r>
      <w:r>
        <w:rPr>
          <w:i/>
          <w:color w:val="0F0F0F"/>
          <w:sz w:val="20"/>
        </w:rPr>
        <w:tab/>
        <w:t>personal:</w:t>
      </w:r>
    </w:p>
    <w:p w:rsidR="00232403" w:rsidRDefault="00232403">
      <w:pPr>
        <w:pStyle w:val="Textoindependiente"/>
        <w:spacing w:before="4"/>
        <w:rPr>
          <w:i/>
          <w:sz w:val="13"/>
        </w:rPr>
      </w:pPr>
    </w:p>
    <w:p w:rsidR="00232403" w:rsidRDefault="00232403">
      <w:pPr>
        <w:rPr>
          <w:sz w:val="13"/>
        </w:rPr>
        <w:sectPr w:rsidR="00232403">
          <w:type w:val="continuous"/>
          <w:pgSz w:w="11910" w:h="16830"/>
          <w:pgMar w:top="140" w:right="220" w:bottom="0" w:left="500" w:header="720" w:footer="720" w:gutter="0"/>
          <w:cols w:space="720"/>
        </w:sectPr>
      </w:pPr>
    </w:p>
    <w:p w:rsidR="00232403" w:rsidRDefault="006A7B16">
      <w:pPr>
        <w:tabs>
          <w:tab w:val="left" w:pos="5447"/>
          <w:tab w:val="left" w:pos="5895"/>
        </w:tabs>
        <w:spacing w:before="94"/>
        <w:ind w:left="1098" w:firstLine="16"/>
        <w:jc w:val="both"/>
        <w:rPr>
          <w:sz w:val="20"/>
        </w:rPr>
      </w:pPr>
      <w:r>
        <w:rPr>
          <w:color w:val="0F0F0F"/>
          <w:sz w:val="20"/>
        </w:rPr>
        <w:lastRenderedPageBreak/>
        <w:t>Con el objeto de motivar a los Para favorecer la plena estudiantes  a  que  continúen     inclusión      de      los en el camino  de la</w:t>
      </w:r>
      <w:r>
        <w:rPr>
          <w:color w:val="0F0F0F"/>
          <w:spacing w:val="2"/>
          <w:sz w:val="20"/>
        </w:rPr>
        <w:t xml:space="preserve"> </w:t>
      </w:r>
      <w:r>
        <w:rPr>
          <w:color w:val="0F0F0F"/>
          <w:sz w:val="20"/>
        </w:rPr>
        <w:t xml:space="preserve">formación,   </w:t>
      </w:r>
      <w:r>
        <w:rPr>
          <w:color w:val="0F0F0F"/>
          <w:spacing w:val="21"/>
          <w:sz w:val="20"/>
        </w:rPr>
        <w:t xml:space="preserve"> </w:t>
      </w:r>
      <w:r>
        <w:rPr>
          <w:color w:val="0F0F0F"/>
          <w:sz w:val="20"/>
        </w:rPr>
        <w:t>estudiantes</w:t>
      </w:r>
      <w:r>
        <w:rPr>
          <w:color w:val="0F0F0F"/>
          <w:sz w:val="20"/>
        </w:rPr>
        <w:tab/>
      </w:r>
      <w:r>
        <w:rPr>
          <w:color w:val="0F0F0F"/>
          <w:sz w:val="20"/>
        </w:rPr>
        <w:tab/>
        <w:t xml:space="preserve">con deberían llevarse  una imagen   discapacidad   en    un fiel     y     real     de     la </w:t>
      </w:r>
      <w:r>
        <w:rPr>
          <w:color w:val="0F0F0F"/>
          <w:spacing w:val="33"/>
          <w:sz w:val="20"/>
        </w:rPr>
        <w:t xml:space="preserve"> </w:t>
      </w:r>
      <w:r>
        <w:rPr>
          <w:color w:val="0F0F0F"/>
          <w:sz w:val="20"/>
        </w:rPr>
        <w:t xml:space="preserve">vida   </w:t>
      </w:r>
      <w:r>
        <w:rPr>
          <w:color w:val="0F0F0F"/>
          <w:spacing w:val="21"/>
          <w:sz w:val="20"/>
        </w:rPr>
        <w:t xml:space="preserve"> </w:t>
      </w:r>
      <w:r>
        <w:rPr>
          <w:color w:val="0F0F0F"/>
          <w:sz w:val="20"/>
        </w:rPr>
        <w:t>entorno</w:t>
      </w:r>
      <w:r>
        <w:rPr>
          <w:color w:val="0F0F0F"/>
          <w:sz w:val="20"/>
        </w:rPr>
        <w:tab/>
        <w:t>relajado, universitaria:  asistencia  a  garantizando   la   plena clase,  trabajos   en   grupo,   accesibilidad   a   las estudio personal, vida social,</w:t>
      </w:r>
      <w:r>
        <w:rPr>
          <w:color w:val="0F0F0F"/>
          <w:spacing w:val="2"/>
          <w:sz w:val="20"/>
        </w:rPr>
        <w:t xml:space="preserve"> </w:t>
      </w:r>
      <w:r>
        <w:rPr>
          <w:color w:val="0F0F0F"/>
          <w:sz w:val="20"/>
        </w:rPr>
        <w:t>mismas.</w:t>
      </w:r>
    </w:p>
    <w:p w:rsidR="00232403" w:rsidRDefault="006A7B16">
      <w:pPr>
        <w:spacing w:before="5" w:line="242" w:lineRule="auto"/>
        <w:ind w:left="1088" w:right="2415" w:firstLine="10"/>
        <w:jc w:val="both"/>
        <w:rPr>
          <w:sz w:val="20"/>
        </w:rPr>
      </w:pPr>
      <w:r>
        <w:rPr>
          <w:color w:val="0F0F0F"/>
          <w:sz w:val="20"/>
        </w:rPr>
        <w:t>etc. Además, se les debe presentar todas las opciones educativas de la universidad, los distintos grados y especialidades, los servicios adicionales y las diferentes actividades extra-académicas.</w:t>
      </w:r>
    </w:p>
    <w:p w:rsidR="00232403" w:rsidRDefault="006A7B16">
      <w:pPr>
        <w:spacing w:before="94" w:line="242" w:lineRule="auto"/>
        <w:ind w:left="175" w:right="1194" w:firstLine="24"/>
        <w:jc w:val="both"/>
        <w:rPr>
          <w:sz w:val="20"/>
        </w:rPr>
      </w:pPr>
      <w:r>
        <w:br w:type="column"/>
      </w:r>
      <w:r>
        <w:rPr>
          <w:color w:val="0F0F0F"/>
          <w:sz w:val="20"/>
        </w:rPr>
        <w:lastRenderedPageBreak/>
        <w:t xml:space="preserve">Estas actividades tendrán el objetivo de que los estudiantes puedan identificar los itinerarios de formación que más se ajustan a su perfil y </w:t>
      </w:r>
      <w:r>
        <w:rPr>
          <w:b/>
          <w:color w:val="0F0F0F"/>
          <w:sz w:val="19"/>
        </w:rPr>
        <w:t xml:space="preserve">capacidades. Asimismo, servirán </w:t>
      </w:r>
      <w:r>
        <w:rPr>
          <w:color w:val="0F0F0F"/>
          <w:sz w:val="20"/>
        </w:rPr>
        <w:t>también para que puedan desarrollar o adquirir herramientas y habilidades sociales que puedan favorecer su inclusión social y futura inclusión laboral. Se trabajarán actividades de divulgación de ayudas y recursos disponibles para favorecer una mayor participación de los estudiantes con discapacidad en los programas de movilidad transnacional. Se valorará positivamente la inclusión de actividades que propicien los valores de la convivencia, el conocimiento, la diversidad y el reconocimiento  social de las diferentes</w:t>
      </w:r>
      <w:r>
        <w:rPr>
          <w:color w:val="0F0F0F"/>
          <w:spacing w:val="4"/>
          <w:sz w:val="20"/>
        </w:rPr>
        <w:t xml:space="preserve"> </w:t>
      </w:r>
      <w:r>
        <w:rPr>
          <w:color w:val="0F0F0F"/>
          <w:sz w:val="20"/>
        </w:rPr>
        <w:t>capacidades.</w:t>
      </w:r>
    </w:p>
    <w:p w:rsidR="00232403" w:rsidRDefault="00232403">
      <w:pPr>
        <w:spacing w:line="242" w:lineRule="auto"/>
        <w:jc w:val="both"/>
        <w:rPr>
          <w:sz w:val="20"/>
        </w:rPr>
        <w:sectPr w:rsidR="00232403">
          <w:type w:val="continuous"/>
          <w:pgSz w:w="11910" w:h="16830"/>
          <w:pgMar w:top="140" w:right="220" w:bottom="0" w:left="500" w:header="720" w:footer="720" w:gutter="0"/>
          <w:cols w:num="2" w:space="720" w:equalWidth="0">
            <w:col w:w="6235" w:space="40"/>
            <w:col w:w="4915"/>
          </w:cols>
        </w:sectPr>
      </w:pPr>
    </w:p>
    <w:p w:rsidR="00232403" w:rsidRDefault="007F4634">
      <w:pPr>
        <w:spacing w:before="123"/>
        <w:ind w:left="1073" w:right="1207" w:firstLine="2"/>
        <w:jc w:val="both"/>
        <w:rPr>
          <w:sz w:val="20"/>
        </w:rPr>
      </w:pPr>
      <w:r>
        <w:lastRenderedPageBreak/>
        <w:pict>
          <v:line id="_x0000_s1056" style="position:absolute;left:0;text-align:left;z-index:251686912;mso-position-horizontal-relative:page;mso-position-vertical-relative:page" from="2.65pt,661.25pt" to="2.65pt,841.45pt" strokeweight=".33922mm">
            <w10:wrap anchorx="page" anchory="page"/>
          </v:line>
        </w:pict>
      </w:r>
      <w:r>
        <w:pict>
          <v:line id="_x0000_s1055" style="position:absolute;left:0;text-align:left;z-index:251687936;mso-position-horizontal-relative:page;mso-position-vertical-relative:page" from="2.9pt,625.65pt" to="2.9pt,538.2pt" strokeweight=".25442mm">
            <w10:wrap anchorx="page" anchory="page"/>
          </v:line>
        </w:pict>
      </w:r>
      <w:r>
        <w:pict>
          <v:line id="_x0000_s1054" style="position:absolute;left:0;text-align:left;z-index:251688960;mso-position-horizontal-relative:page;mso-position-vertical-relative:page" from="3.6pt,271.05pt" to="3.6pt,4.8pt" strokeweight=".25442mm">
            <w10:wrap anchorx="page" anchory="page"/>
          </v:line>
        </w:pict>
      </w:r>
      <w:r w:rsidR="006A7B16">
        <w:rPr>
          <w:color w:val="0F0F0F"/>
          <w:sz w:val="20"/>
        </w:rPr>
        <w:t xml:space="preserve">El conjunto de las actividades propuestas deberá propiciar el intercambio de experiencias y el conocimiento y enriquecimiento de la comunidad </w:t>
      </w:r>
      <w:r w:rsidR="006A7B16">
        <w:rPr>
          <w:color w:val="0F0F0F"/>
          <w:spacing w:val="-6"/>
          <w:sz w:val="20"/>
        </w:rPr>
        <w:t>universitaria</w:t>
      </w:r>
      <w:r w:rsidR="006A7B16">
        <w:rPr>
          <w:color w:val="363636"/>
          <w:spacing w:val="-6"/>
          <w:sz w:val="20"/>
        </w:rPr>
        <w:t xml:space="preserve">. </w:t>
      </w:r>
      <w:r w:rsidR="006A7B16">
        <w:rPr>
          <w:color w:val="0F0F0F"/>
          <w:sz w:val="20"/>
        </w:rPr>
        <w:t xml:space="preserve">Se evitarán aquellos planteamientos </w:t>
      </w:r>
      <w:r w:rsidR="006A7B16">
        <w:rPr>
          <w:color w:val="0F0F0F"/>
          <w:spacing w:val="-1"/>
          <w:w w:val="99"/>
          <w:sz w:val="20"/>
        </w:rPr>
        <w:t>infantile</w:t>
      </w:r>
      <w:r w:rsidR="006A7B16">
        <w:rPr>
          <w:color w:val="0F0F0F"/>
          <w:w w:val="99"/>
          <w:sz w:val="20"/>
        </w:rPr>
        <w:t>s</w:t>
      </w:r>
      <w:r w:rsidR="006A7B16">
        <w:rPr>
          <w:color w:val="0F0F0F"/>
          <w:sz w:val="20"/>
        </w:rPr>
        <w:t xml:space="preserve"> </w:t>
      </w:r>
      <w:r w:rsidR="006A7B16">
        <w:rPr>
          <w:color w:val="0F0F0F"/>
          <w:w w:val="99"/>
          <w:sz w:val="20"/>
        </w:rPr>
        <w:t>y</w:t>
      </w:r>
      <w:r w:rsidR="006A7B16">
        <w:rPr>
          <w:color w:val="0F0F0F"/>
          <w:sz w:val="20"/>
        </w:rPr>
        <w:t xml:space="preserve"> </w:t>
      </w:r>
      <w:r w:rsidR="006A7B16">
        <w:rPr>
          <w:color w:val="0F0F0F"/>
          <w:spacing w:val="-1"/>
          <w:w w:val="99"/>
          <w:sz w:val="20"/>
        </w:rPr>
        <w:t>aquella</w:t>
      </w:r>
      <w:r w:rsidR="006A7B16">
        <w:rPr>
          <w:color w:val="0F0F0F"/>
          <w:w w:val="99"/>
          <w:sz w:val="20"/>
        </w:rPr>
        <w:t>s</w:t>
      </w:r>
      <w:r w:rsidR="006A7B16">
        <w:rPr>
          <w:color w:val="0F0F0F"/>
          <w:sz w:val="20"/>
        </w:rPr>
        <w:t xml:space="preserve"> </w:t>
      </w:r>
      <w:r w:rsidR="006A7B16">
        <w:rPr>
          <w:color w:val="0F0F0F"/>
          <w:w w:val="101"/>
          <w:sz w:val="20"/>
        </w:rPr>
        <w:t>cuyo</w:t>
      </w:r>
      <w:r w:rsidR="006A7B16">
        <w:rPr>
          <w:color w:val="0F0F0F"/>
          <w:sz w:val="20"/>
        </w:rPr>
        <w:t xml:space="preserve"> </w:t>
      </w:r>
      <w:r w:rsidR="006A7B16">
        <w:rPr>
          <w:color w:val="0F0F0F"/>
          <w:w w:val="98"/>
          <w:sz w:val="20"/>
        </w:rPr>
        <w:t>carácter</w:t>
      </w:r>
      <w:r w:rsidR="006A7B16">
        <w:rPr>
          <w:color w:val="0F0F0F"/>
          <w:sz w:val="20"/>
        </w:rPr>
        <w:t xml:space="preserve"> </w:t>
      </w:r>
      <w:r w:rsidR="006A7B16">
        <w:rPr>
          <w:color w:val="0F0F0F"/>
          <w:spacing w:val="-1"/>
          <w:w w:val="99"/>
          <w:sz w:val="20"/>
        </w:rPr>
        <w:t>lúdic</w:t>
      </w:r>
      <w:r w:rsidR="006A7B16">
        <w:rPr>
          <w:color w:val="0F0F0F"/>
          <w:w w:val="99"/>
          <w:sz w:val="20"/>
        </w:rPr>
        <w:t>o</w:t>
      </w:r>
      <w:r w:rsidR="006A7B16">
        <w:rPr>
          <w:color w:val="0F0F0F"/>
          <w:sz w:val="20"/>
        </w:rPr>
        <w:t xml:space="preserve"> </w:t>
      </w:r>
      <w:r w:rsidR="006A7B16">
        <w:rPr>
          <w:color w:val="0F0F0F"/>
          <w:spacing w:val="-1"/>
          <w:w w:val="103"/>
          <w:sz w:val="20"/>
        </w:rPr>
        <w:t>n</w:t>
      </w:r>
      <w:r w:rsidR="006A7B16">
        <w:rPr>
          <w:color w:val="0F0F0F"/>
          <w:w w:val="103"/>
          <w:sz w:val="20"/>
        </w:rPr>
        <w:t>o</w:t>
      </w:r>
      <w:r w:rsidR="006A7B16">
        <w:rPr>
          <w:color w:val="0F0F0F"/>
          <w:sz w:val="20"/>
        </w:rPr>
        <w:t xml:space="preserve"> </w:t>
      </w:r>
      <w:r w:rsidR="006A7B16">
        <w:rPr>
          <w:color w:val="0F0F0F"/>
          <w:w w:val="103"/>
          <w:sz w:val="20"/>
        </w:rPr>
        <w:t>se</w:t>
      </w:r>
      <w:r w:rsidR="006A7B16">
        <w:rPr>
          <w:color w:val="0F0F0F"/>
          <w:sz w:val="20"/>
        </w:rPr>
        <w:t xml:space="preserve"> </w:t>
      </w:r>
      <w:r w:rsidR="006A7B16">
        <w:rPr>
          <w:color w:val="0F0F0F"/>
          <w:w w:val="101"/>
          <w:sz w:val="20"/>
        </w:rPr>
        <w:t>relacione</w:t>
      </w:r>
      <w:r w:rsidR="006A7B16">
        <w:rPr>
          <w:color w:val="0F0F0F"/>
          <w:sz w:val="20"/>
        </w:rPr>
        <w:t xml:space="preserve"> con </w:t>
      </w:r>
      <w:r w:rsidR="006A7B16">
        <w:rPr>
          <w:color w:val="0F0F0F"/>
          <w:spacing w:val="-1"/>
          <w:w w:val="102"/>
          <w:sz w:val="20"/>
        </w:rPr>
        <w:t>lo</w:t>
      </w:r>
      <w:r w:rsidR="006A7B16">
        <w:rPr>
          <w:color w:val="0F0F0F"/>
          <w:w w:val="102"/>
          <w:sz w:val="20"/>
        </w:rPr>
        <w:t>s</w:t>
      </w:r>
      <w:r w:rsidR="006A7B16">
        <w:rPr>
          <w:color w:val="0F0F0F"/>
          <w:sz w:val="20"/>
        </w:rPr>
        <w:t xml:space="preserve"> </w:t>
      </w:r>
      <w:r w:rsidR="006A7B16">
        <w:rPr>
          <w:color w:val="0F0F0F"/>
          <w:spacing w:val="-1"/>
          <w:w w:val="98"/>
          <w:sz w:val="20"/>
        </w:rPr>
        <w:t>objetivo</w:t>
      </w:r>
      <w:r w:rsidR="006A7B16">
        <w:rPr>
          <w:color w:val="0F0F0F"/>
          <w:w w:val="98"/>
          <w:sz w:val="20"/>
        </w:rPr>
        <w:t>s</w:t>
      </w:r>
      <w:r w:rsidR="006A7B16">
        <w:rPr>
          <w:color w:val="0F0F0F"/>
          <w:sz w:val="20"/>
        </w:rPr>
        <w:t xml:space="preserve"> </w:t>
      </w:r>
      <w:r w:rsidR="006A7B16">
        <w:rPr>
          <w:color w:val="0F0F0F"/>
          <w:spacing w:val="-1"/>
          <w:w w:val="99"/>
          <w:sz w:val="20"/>
        </w:rPr>
        <w:t>de</w:t>
      </w:r>
      <w:r w:rsidR="006A7B16">
        <w:rPr>
          <w:color w:val="0F0F0F"/>
          <w:w w:val="99"/>
          <w:sz w:val="20"/>
        </w:rPr>
        <w:t>l</w:t>
      </w:r>
      <w:r w:rsidR="006A7B16">
        <w:rPr>
          <w:color w:val="0F0F0F"/>
          <w:sz w:val="20"/>
        </w:rPr>
        <w:t xml:space="preserve"> </w:t>
      </w:r>
      <w:r w:rsidR="006A7B16">
        <w:rPr>
          <w:color w:val="0F0F0F"/>
          <w:spacing w:val="-1"/>
          <w:w w:val="110"/>
          <w:sz w:val="20"/>
        </w:rPr>
        <w:t>proqram</w:t>
      </w:r>
      <w:r w:rsidR="006A7B16">
        <w:rPr>
          <w:color w:val="0F0F0F"/>
          <w:spacing w:val="-83"/>
          <w:w w:val="110"/>
          <w:sz w:val="20"/>
        </w:rPr>
        <w:t>a</w:t>
      </w:r>
      <w:r w:rsidR="006A7B16">
        <w:rPr>
          <w:color w:val="464646"/>
          <w:w w:val="103"/>
          <w:sz w:val="20"/>
        </w:rPr>
        <w:t>.</w:t>
      </w:r>
    </w:p>
    <w:p w:rsidR="00232403" w:rsidRDefault="006A7B16">
      <w:pPr>
        <w:spacing w:before="132"/>
        <w:ind w:left="1068" w:right="1220" w:firstLine="4"/>
        <w:jc w:val="both"/>
        <w:rPr>
          <w:sz w:val="20"/>
        </w:rPr>
      </w:pPr>
      <w:r>
        <w:rPr>
          <w:color w:val="0F0F0F"/>
          <w:sz w:val="20"/>
        </w:rPr>
        <w:t>Se valorará positivamente la implicación en el diseño, dirección e impartición de las actividades de personal docente e investigador de la universidad de todas las áreas de conocimiento.</w:t>
      </w:r>
    </w:p>
    <w:p w:rsidR="00232403" w:rsidRDefault="00232403">
      <w:pPr>
        <w:pStyle w:val="Textoindependiente"/>
        <w:spacing w:before="10"/>
        <w:rPr>
          <w:sz w:val="21"/>
        </w:rPr>
      </w:pPr>
    </w:p>
    <w:p w:rsidR="00232403" w:rsidRDefault="006A7B16">
      <w:pPr>
        <w:ind w:left="1059" w:right="1219" w:firstLine="6"/>
        <w:jc w:val="both"/>
        <w:rPr>
          <w:sz w:val="20"/>
        </w:rPr>
      </w:pPr>
      <w:r>
        <w:rPr>
          <w:color w:val="0F0F0F"/>
          <w:sz w:val="20"/>
        </w:rPr>
        <w:t>El desarrollo de las actividades del proyecto debe permitir que los alumnos puedan mejorar sus competencias, tanto profesionales como personales</w:t>
      </w:r>
      <w:r>
        <w:rPr>
          <w:color w:val="464646"/>
          <w:sz w:val="20"/>
        </w:rPr>
        <w:t>.</w:t>
      </w:r>
    </w:p>
    <w:p w:rsidR="00232403" w:rsidRDefault="00232403">
      <w:pPr>
        <w:jc w:val="both"/>
        <w:rPr>
          <w:sz w:val="20"/>
        </w:rPr>
        <w:sectPr w:rsidR="00232403">
          <w:type w:val="continuous"/>
          <w:pgSz w:w="11910" w:h="16830"/>
          <w:pgMar w:top="140" w:right="220" w:bottom="0" w:left="500" w:header="720" w:footer="720" w:gutter="0"/>
          <w:cols w:space="720"/>
        </w:sectPr>
      </w:pPr>
    </w:p>
    <w:p w:rsidR="00232403" w:rsidRDefault="007F4634">
      <w:pPr>
        <w:pStyle w:val="Textoindependiente"/>
        <w:ind w:left="9615"/>
        <w:rPr>
          <w:sz w:val="20"/>
        </w:rPr>
      </w:pPr>
      <w:r>
        <w:lastRenderedPageBreak/>
        <w:pict>
          <v:line id="_x0000_s1049" style="position:absolute;left:0;text-align:left;z-index:251689984;mso-position-horizontal-relative:page;mso-position-vertical-relative:page" from="3.35pt,755.4pt" to="3.35pt,841.45pt" strokeweight=".50883mm">
            <w10:wrap anchorx="page" anchory="page"/>
          </v:line>
        </w:pict>
      </w:r>
      <w:r>
        <w:pict>
          <v:group id="_x0000_s1046" style="position:absolute;left:0;text-align:left;margin-left:2.9pt;margin-top:640.1pt;width:1.45pt;height:110.55pt;z-index:251691008;mso-position-horizontal-relative:page;mso-position-vertical-relative:page" coordorigin="58,12802" coordsize="29,2211">
            <v:line id="_x0000_s1048" style="position:absolute" from="72,14205" to="72,12802" strokeweight=".33922mm"/>
            <v:line id="_x0000_s1047" style="position:absolute" from="72,15012" to="72,14243" strokeweight=".50883mm"/>
            <w10:wrap anchorx="page" anchory="page"/>
          </v:group>
        </w:pict>
      </w:r>
      <w:r>
        <w:pict>
          <v:line id="_x0000_s1045" style="position:absolute;left:0;text-align:left;z-index:251692032;mso-position-horizontal-relative:page;mso-position-vertical-relative:page" from="3.6pt,565.1pt" to="3.6pt,519.95pt" strokeweight=".33922mm">
            <w10:wrap anchorx="page" anchory="page"/>
          </v:line>
        </w:pict>
      </w:r>
      <w:r>
        <w:pict>
          <v:line id="_x0000_s1044" style="position:absolute;left:0;text-align:left;z-index:251693056;mso-position-horizontal-relative:page;mso-position-vertical-relative:page" from="3.6pt,516.1pt" to="3.6pt,473.8pt" strokeweight=".33922mm">
            <w10:wrap anchorx="page" anchory="page"/>
          </v:line>
        </w:pict>
      </w:r>
      <w:r>
        <w:pict>
          <v:line id="_x0000_s1043" style="position:absolute;left:0;text-align:left;z-index:251694080;mso-position-horizontal-relative:page;mso-position-vertical-relative:page" from="3.6pt,441.15pt" to="3.6pt,408.45pt" strokeweight=".25442mm">
            <w10:wrap anchorx="page" anchory="page"/>
          </v:line>
        </w:pict>
      </w:r>
      <w:r>
        <w:pict>
          <v:group id="_x0000_s1040" style="position:absolute;left:0;text-align:left;margin-left:2.9pt;margin-top:235.45pt;width:1.1pt;height:155.7pt;z-index:251695104;mso-position-horizontal-relative:page;mso-position-vertical-relative:page" coordorigin="58,4709" coordsize="22,3114">
            <v:line id="_x0000_s1042" style="position:absolute" from="72,7823" to="72,5632" strokeweight=".25442mm"/>
            <v:line id="_x0000_s1041" style="position:absolute" from="67,5594" to="67,4709" strokeweight=".33922mm"/>
            <w10:wrap anchorx="page" anchory="page"/>
          </v:group>
        </w:pict>
      </w:r>
    </w:p>
    <w:p w:rsidR="00232403" w:rsidRDefault="007F4634">
      <w:pPr>
        <w:pStyle w:val="Textoindependiente"/>
        <w:spacing w:before="3"/>
        <w:rPr>
          <w:sz w:val="12"/>
        </w:rPr>
      </w:pPr>
      <w:r>
        <w:pict>
          <v:line id="_x0000_s1036" style="position:absolute;z-index:251621376;mso-wrap-distance-left:0;mso-wrap-distance-right:0;mso-position-horizontal-relative:page" from="500.95pt,9.4pt" to="559.6pt,9.4pt" strokeweight=".25428mm">
            <w10:wrap type="topAndBottom" anchorx="page"/>
          </v:line>
        </w:pict>
      </w:r>
    </w:p>
    <w:p w:rsidR="00232403" w:rsidRDefault="007F4634">
      <w:pPr>
        <w:pStyle w:val="Textoindependiente"/>
        <w:rPr>
          <w:sz w:val="20"/>
        </w:rPr>
      </w:pPr>
      <w:r>
        <w:pict>
          <v:shape id="_x0000_s1037" type="#_x0000_t202" style="position:absolute;margin-left:76.9pt;margin-top:46.7pt;width:454.35pt;height:11.8pt;z-index:251699200;mso-position-horizontal-relative:page;mso-position-vertical-relative:page" filled="f" strokeweight=".25442mm">
            <v:textbox inset="0,0,0,0">
              <w:txbxContent>
                <w:p w:rsidR="00232403" w:rsidRDefault="006A7B16">
                  <w:pPr>
                    <w:spacing w:before="6" w:line="214" w:lineRule="exact"/>
                    <w:ind w:left="103"/>
                    <w:rPr>
                      <w:b/>
                      <w:sz w:val="19"/>
                    </w:rPr>
                  </w:pPr>
                  <w:r>
                    <w:rPr>
                      <w:b/>
                      <w:color w:val="0F0F0F"/>
                      <w:w w:val="105"/>
                      <w:sz w:val="19"/>
                    </w:rPr>
                    <w:t xml:space="preserve">Recursos humanos </w:t>
                  </w:r>
                  <w:r>
                    <w:rPr>
                      <w:b/>
                      <w:color w:val="0F0F0F"/>
                      <w:w w:val="105"/>
                      <w:sz w:val="17"/>
                    </w:rPr>
                    <w:t xml:space="preserve">y </w:t>
                  </w:r>
                  <w:r>
                    <w:rPr>
                      <w:b/>
                      <w:color w:val="0F0F0F"/>
                      <w:w w:val="105"/>
                      <w:sz w:val="19"/>
                    </w:rPr>
                    <w:t>materiales</w:t>
                  </w:r>
                </w:p>
              </w:txbxContent>
            </v:textbox>
            <w10:wrap anchorx="page" anchory="page"/>
          </v:shape>
        </w:pict>
      </w:r>
    </w:p>
    <w:p w:rsidR="00232403" w:rsidRDefault="007F4634">
      <w:pPr>
        <w:pStyle w:val="Textoindependiente"/>
        <w:spacing w:before="9"/>
        <w:rPr>
          <w:sz w:val="27"/>
        </w:rPr>
      </w:pPr>
      <w:r>
        <w:pict>
          <v:shape id="_x0000_s1038" type="#_x0000_t202" style="position:absolute;margin-left:76.9pt;margin-top:134.8pt;width:454.85pt;height:12.05pt;z-index:251698176;mso-position-horizontal-relative:page;mso-position-vertical-relative:page" filled="f" strokeweight=".25442mm">
            <v:textbox inset="0,0,0,0">
              <w:txbxContent>
                <w:p w:rsidR="00232403" w:rsidRDefault="006A7B16">
                  <w:pPr>
                    <w:spacing w:before="6"/>
                    <w:ind w:left="117"/>
                    <w:rPr>
                      <w:b/>
                      <w:sz w:val="19"/>
                    </w:rPr>
                  </w:pPr>
                  <w:r>
                    <w:rPr>
                      <w:b/>
                      <w:color w:val="0F0F0F"/>
                      <w:w w:val="105"/>
                      <w:sz w:val="19"/>
                    </w:rPr>
                    <w:t>Accesibilidad Universal y Diseño para todas las personas</w:t>
                  </w:r>
                </w:p>
              </w:txbxContent>
            </v:textbox>
            <w10:wrap anchorx="page" anchory="page"/>
          </v:shape>
        </w:pict>
      </w:r>
      <w:r>
        <w:pict>
          <v:shape id="_x0000_s1035" type="#_x0000_t202" style="position:absolute;margin-left:76.9pt;margin-top:18.35pt;width:454.35pt;height:69.95pt;z-index:251623424;mso-wrap-distance-left:0;mso-wrap-distance-right:0;mso-position-horizontal-relative:page" filled="f" strokeweight=".25442mm">
            <v:textbox style="mso-next-textbox:#_x0000_s1035" inset="0,0,0,0">
              <w:txbxContent>
                <w:p w:rsidR="00232403" w:rsidRDefault="006A7B16">
                  <w:pPr>
                    <w:spacing w:before="122"/>
                    <w:ind w:left="96" w:right="111" w:firstLine="7"/>
                    <w:jc w:val="both"/>
                    <w:rPr>
                      <w:sz w:val="20"/>
                    </w:rPr>
                  </w:pPr>
                  <w:r>
                    <w:rPr>
                      <w:color w:val="0F0F0F"/>
                      <w:sz w:val="20"/>
                    </w:rPr>
                    <w:t>Se detallará una relación de todas las personas implicadas en el proyecto, tanto organizadores y colaboradores, como de apoyo, así como los recursos materiales necesarios para el desarrollo de las actividades. Se deberá acreditar la formación del personal de apoyo. Se valorará positivamente la participación de estudiantes universitarios con discapacidad o antiguos alumnos con discapacidad, considerándose colaboradores voluntarios y no participantes.</w:t>
                  </w:r>
                </w:p>
              </w:txbxContent>
            </v:textbox>
            <w10:wrap type="topAndBottom" anchorx="page"/>
          </v:shape>
        </w:pict>
      </w:r>
    </w:p>
    <w:p w:rsidR="00232403" w:rsidRDefault="00232403">
      <w:pPr>
        <w:pStyle w:val="Textoindependiente"/>
        <w:rPr>
          <w:sz w:val="20"/>
        </w:rPr>
      </w:pPr>
    </w:p>
    <w:p w:rsidR="00232403" w:rsidRDefault="007F4634">
      <w:pPr>
        <w:pStyle w:val="Textoindependiente"/>
        <w:spacing w:before="5"/>
        <w:rPr>
          <w:sz w:val="14"/>
        </w:rPr>
      </w:pPr>
      <w:r>
        <w:pict>
          <v:shape id="_x0000_s1034" type="#_x0000_t202" style="position:absolute;margin-left:76.9pt;margin-top:.95pt;width:454.85pt;height:81.7pt;z-index:251625472;mso-wrap-distance-left:0;mso-wrap-distance-right:0;mso-position-horizontal-relative:page" filled="f" strokeweight=".25442mm">
            <v:textbox inset="0,0,0,0">
              <w:txbxContent>
                <w:p w:rsidR="00232403" w:rsidRDefault="006A7B16">
                  <w:pPr>
                    <w:spacing w:before="122"/>
                    <w:ind w:left="100" w:right="113" w:firstLine="7"/>
                    <w:jc w:val="both"/>
                    <w:rPr>
                      <w:sz w:val="20"/>
                    </w:rPr>
                  </w:pPr>
                  <w:r>
                    <w:rPr>
                      <w:color w:val="0F0F0F"/>
                      <w:sz w:val="20"/>
                    </w:rPr>
                    <w:t>Las universidades asegurarán la plena accesibilidad tanto a los edificios, aulas, instalaciones, entornos etc. así como a los contenidos de cada una de las actividades vinculadas al proyecto</w:t>
                  </w:r>
                  <w:r>
                    <w:rPr>
                      <w:color w:val="424242"/>
                      <w:sz w:val="20"/>
                    </w:rPr>
                    <w:t xml:space="preserve">, </w:t>
                  </w:r>
                  <w:r>
                    <w:rPr>
                      <w:color w:val="0F0F0F"/>
                      <w:sz w:val="20"/>
                    </w:rPr>
                    <w:t>conforme a lo determinado por la comisión de valoración</w:t>
                  </w:r>
                  <w:r>
                    <w:rPr>
                      <w:color w:val="424242"/>
                      <w:sz w:val="20"/>
                    </w:rPr>
                    <w:t xml:space="preserve">. </w:t>
                  </w:r>
                  <w:r>
                    <w:rPr>
                      <w:color w:val="0F0F0F"/>
                      <w:sz w:val="20"/>
                    </w:rPr>
                    <w:t>En el caso de que la acreditación de la accesibilidad del proyecto no se considere suficiente, por parte de la comisión de valoración, el importe de la realización de dicha certificación será descontado de la cuantía final otorgada a cada universidad.</w:t>
                  </w:r>
                </w:p>
              </w:txbxContent>
            </v:textbox>
            <w10:wrap type="topAndBottom" anchorx="page"/>
          </v:shape>
        </w:pict>
      </w:r>
    </w:p>
    <w:p w:rsidR="00232403" w:rsidRDefault="007F4634">
      <w:pPr>
        <w:pStyle w:val="Textoindependiente"/>
        <w:rPr>
          <w:sz w:val="20"/>
        </w:rPr>
      </w:pPr>
      <w:r>
        <w:pict>
          <v:shape id="_x0000_s1039" type="#_x0000_t202" style="position:absolute;margin-left:75.7pt;margin-top:243.7pt;width:455.3pt;height:12.05pt;z-index:251697152;mso-position-horizontal-relative:page;mso-position-vertical-relative:page" filled="f" strokeweight=".25442mm">
            <v:textbox inset="0,0,0,0">
              <w:txbxContent>
                <w:p w:rsidR="00232403" w:rsidRDefault="006A7B16">
                  <w:pPr>
                    <w:spacing w:before="6"/>
                    <w:ind w:left="108"/>
                    <w:rPr>
                      <w:b/>
                      <w:sz w:val="19"/>
                    </w:rPr>
                  </w:pPr>
                  <w:r>
                    <w:rPr>
                      <w:b/>
                      <w:color w:val="0F0F0F"/>
                      <w:w w:val="105"/>
                      <w:sz w:val="19"/>
                    </w:rPr>
                    <w:t xml:space="preserve">Evaluación del Proyecto </w:t>
                  </w:r>
                  <w:r>
                    <w:rPr>
                      <w:b/>
                      <w:color w:val="0F0F0F"/>
                      <w:w w:val="105"/>
                      <w:sz w:val="17"/>
                    </w:rPr>
                    <w:t xml:space="preserve">y </w:t>
                  </w:r>
                  <w:r>
                    <w:rPr>
                      <w:b/>
                      <w:color w:val="0F0F0F"/>
                      <w:w w:val="105"/>
                      <w:sz w:val="19"/>
                    </w:rPr>
                    <w:t>Encuesta</w:t>
                  </w:r>
                </w:p>
              </w:txbxContent>
            </v:textbox>
            <w10:wrap anchorx="page" anchory="page"/>
          </v:shape>
        </w:pict>
      </w:r>
    </w:p>
    <w:p w:rsidR="00232403" w:rsidRDefault="007F4634">
      <w:pPr>
        <w:pStyle w:val="Textoindependiente"/>
        <w:spacing w:before="5"/>
        <w:rPr>
          <w:sz w:val="14"/>
        </w:rPr>
      </w:pPr>
      <w:r>
        <w:pict>
          <v:shape id="_x0000_s1033" type="#_x0000_t202" style="position:absolute;margin-left:75.7pt;margin-top:10.7pt;width:455.3pt;height:47.1pt;z-index:251627520;mso-wrap-distance-left:0;mso-wrap-distance-right:0;mso-position-horizontal-relative:page" filled="f" strokeweight=".25442mm">
            <v:textbox style="mso-next-textbox:#_x0000_s1033" inset="0,0,0,0">
              <w:txbxContent>
                <w:p w:rsidR="00232403" w:rsidRDefault="006A7B16">
                  <w:pPr>
                    <w:spacing w:before="122"/>
                    <w:ind w:left="104" w:right="135" w:firstLine="3"/>
                    <w:jc w:val="both"/>
                    <w:rPr>
                      <w:sz w:val="20"/>
                    </w:rPr>
                  </w:pPr>
                  <w:r>
                    <w:rPr>
                      <w:color w:val="0F0F0F"/>
                      <w:sz w:val="20"/>
                    </w:rPr>
                    <w:t>Las universidades deberán realizar al final del programa una encuesta de evaluación del programa para las personas participantes, tanto el alumnado como el profesorado implicado. Esta encuesta se incluirá posteriormente en la memoria social de</w:t>
                  </w:r>
                  <w:r>
                    <w:rPr>
                      <w:color w:val="0F0F0F"/>
                      <w:spacing w:val="-9"/>
                      <w:sz w:val="20"/>
                    </w:rPr>
                    <w:t xml:space="preserve"> </w:t>
                  </w:r>
                  <w:r>
                    <w:rPr>
                      <w:color w:val="0F0F0F"/>
                      <w:sz w:val="20"/>
                    </w:rPr>
                    <w:t>justificación.</w:t>
                  </w:r>
                </w:p>
              </w:txbxContent>
            </v:textbox>
            <w10:wrap type="topAndBottom" anchorx="page"/>
          </v:shape>
        </w:pict>
      </w:r>
    </w:p>
    <w:p w:rsidR="00232403" w:rsidRDefault="00232403">
      <w:pPr>
        <w:pStyle w:val="Textoindependiente"/>
        <w:rPr>
          <w:sz w:val="20"/>
        </w:rPr>
      </w:pPr>
    </w:p>
    <w:p w:rsidR="00232403" w:rsidRDefault="007F4634">
      <w:pPr>
        <w:pStyle w:val="Textoindependiente"/>
        <w:spacing w:before="10"/>
        <w:rPr>
          <w:sz w:val="14"/>
        </w:rPr>
      </w:pPr>
      <w:r>
        <w:pict>
          <v:shape id="_x0000_s1032" type="#_x0000_t202" style="position:absolute;margin-left:75.5pt;margin-top:10.9pt;width:455.1pt;height:35.6pt;z-index:251629568;mso-wrap-distance-left:0;mso-wrap-distance-right:0;mso-position-horizontal-relative:page" filled="f" strokeweight=".25442mm">
            <v:textbox inset="0,0,0,0">
              <w:txbxContent>
                <w:p w:rsidR="00232403" w:rsidRDefault="006A7B16">
                  <w:pPr>
                    <w:spacing w:before="117"/>
                    <w:ind w:left="101" w:right="114" w:hanging="3"/>
                    <w:rPr>
                      <w:sz w:val="20"/>
                    </w:rPr>
                  </w:pPr>
                  <w:r>
                    <w:rPr>
                      <w:color w:val="0F0F0F"/>
                      <w:sz w:val="20"/>
                    </w:rPr>
                    <w:t>Se puede añadir la información complementaria en este apartado, con un máximo de 8 folios a doble cara.</w:t>
                  </w:r>
                </w:p>
              </w:txbxContent>
            </v:textbox>
            <w10:wrap type="topAndBottom" anchorx="page"/>
          </v:shape>
        </w:pict>
      </w:r>
    </w:p>
    <w:p w:rsidR="00232403" w:rsidRDefault="00232403">
      <w:pPr>
        <w:pStyle w:val="Textoindependiente"/>
        <w:rPr>
          <w:sz w:val="20"/>
        </w:rPr>
      </w:pPr>
    </w:p>
    <w:p w:rsidR="00232403" w:rsidRDefault="00232403">
      <w:pPr>
        <w:pStyle w:val="Textoindependiente"/>
        <w:rPr>
          <w:sz w:val="20"/>
        </w:rPr>
      </w:pPr>
    </w:p>
    <w:p w:rsidR="00232403" w:rsidRDefault="00232403">
      <w:pPr>
        <w:pStyle w:val="Textoindependiente"/>
        <w:spacing w:before="2"/>
        <w:rPr>
          <w:sz w:val="18"/>
        </w:rPr>
      </w:pPr>
    </w:p>
    <w:p w:rsidR="00232403" w:rsidRDefault="007F4634" w:rsidP="006649A7">
      <w:pPr>
        <w:pStyle w:val="Ttulo3"/>
        <w:jc w:val="center"/>
      </w:pPr>
      <w:r>
        <w:pict>
          <v:shape id="_x0000_s1031" type="#_x0000_t202" style="position:absolute;left:0;text-align:left;margin-left:75.5pt;margin-top:-83.1pt;width:455.1pt;height:12.3pt;z-index:251696128;mso-position-horizontal-relative:page" filled="f" strokeweight=".25442mm">
            <v:textbox inset="0,0,0,0">
              <w:txbxContent>
                <w:p w:rsidR="00232403" w:rsidRDefault="006A7B16">
                  <w:pPr>
                    <w:spacing w:before="11"/>
                    <w:ind w:left="104"/>
                    <w:rPr>
                      <w:b/>
                      <w:sz w:val="19"/>
                    </w:rPr>
                  </w:pPr>
                  <w:r>
                    <w:rPr>
                      <w:b/>
                      <w:color w:val="0F0F0F"/>
                      <w:w w:val="105"/>
                      <w:sz w:val="19"/>
                    </w:rPr>
                    <w:t>Información Complementaria</w:t>
                  </w:r>
                </w:p>
              </w:txbxContent>
            </v:textbox>
            <w10:wrap anchorx="page"/>
          </v:shape>
        </w:pict>
      </w:r>
      <w:r w:rsidR="006A7B16">
        <w:rPr>
          <w:w w:val="105"/>
          <w:u w:color="0F0F0F"/>
        </w:rPr>
        <w:t>APARTADO 11- PRESUPUESTO</w:t>
      </w:r>
    </w:p>
    <w:p w:rsidR="00232403" w:rsidRDefault="00232403">
      <w:pPr>
        <w:pStyle w:val="Textoindependiente"/>
        <w:rPr>
          <w:b/>
          <w:i/>
          <w:sz w:val="20"/>
        </w:rPr>
      </w:pPr>
    </w:p>
    <w:p w:rsidR="00232403" w:rsidRDefault="00232403">
      <w:pPr>
        <w:pStyle w:val="Textoindependiente"/>
        <w:spacing w:before="2"/>
        <w:rPr>
          <w:b/>
          <w:i/>
          <w:sz w:val="20"/>
        </w:rPr>
      </w:pPr>
    </w:p>
    <w:tbl>
      <w:tblPr>
        <w:tblStyle w:val="TableNormal"/>
        <w:tblW w:w="0" w:type="auto"/>
        <w:tblInd w:w="10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2"/>
        <w:gridCol w:w="222"/>
        <w:gridCol w:w="1208"/>
        <w:gridCol w:w="1104"/>
        <w:gridCol w:w="933"/>
        <w:gridCol w:w="348"/>
        <w:gridCol w:w="378"/>
        <w:gridCol w:w="1188"/>
      </w:tblGrid>
      <w:tr w:rsidR="00232403">
        <w:trPr>
          <w:trHeight w:val="225"/>
        </w:trPr>
        <w:tc>
          <w:tcPr>
            <w:tcW w:w="9113" w:type="dxa"/>
            <w:gridSpan w:val="8"/>
            <w:tcBorders>
              <w:right w:val="single" w:sz="8" w:space="0" w:color="000000"/>
            </w:tcBorders>
          </w:tcPr>
          <w:p w:rsidR="00232403" w:rsidRDefault="006A7B16">
            <w:pPr>
              <w:pStyle w:val="TableParagraph"/>
              <w:spacing w:before="6" w:line="199" w:lineRule="exact"/>
              <w:ind w:left="110"/>
              <w:rPr>
                <w:b/>
                <w:sz w:val="19"/>
              </w:rPr>
            </w:pPr>
            <w:r>
              <w:rPr>
                <w:b/>
                <w:color w:val="0F0F0F"/>
                <w:w w:val="105"/>
                <w:sz w:val="19"/>
              </w:rPr>
              <w:t>Presupuesto desglosado por partidas</w:t>
            </w:r>
          </w:p>
        </w:tc>
      </w:tr>
      <w:tr w:rsidR="00232403">
        <w:trPr>
          <w:trHeight w:val="696"/>
        </w:trPr>
        <w:tc>
          <w:tcPr>
            <w:tcW w:w="3732" w:type="dxa"/>
            <w:tcBorders>
              <w:right w:val="nil"/>
            </w:tcBorders>
          </w:tcPr>
          <w:p w:rsidR="00232403" w:rsidRDefault="006A7B16">
            <w:pPr>
              <w:pStyle w:val="TableParagraph"/>
              <w:spacing w:before="122"/>
              <w:ind w:left="111" w:right="-15" w:hanging="2"/>
              <w:rPr>
                <w:sz w:val="20"/>
              </w:rPr>
            </w:pPr>
            <w:r>
              <w:rPr>
                <w:color w:val="0F0F0F"/>
                <w:sz w:val="20"/>
              </w:rPr>
              <w:t>Las universidades deberán presentar previstas para la realización de</w:t>
            </w:r>
            <w:r>
              <w:rPr>
                <w:color w:val="0F0F0F"/>
                <w:spacing w:val="-18"/>
                <w:sz w:val="20"/>
              </w:rPr>
              <w:t xml:space="preserve"> </w:t>
            </w:r>
            <w:r>
              <w:rPr>
                <w:color w:val="0F0F0F"/>
                <w:sz w:val="20"/>
              </w:rPr>
              <w:t>Campus.</w:t>
            </w:r>
          </w:p>
        </w:tc>
        <w:tc>
          <w:tcPr>
            <w:tcW w:w="222" w:type="dxa"/>
            <w:tcBorders>
              <w:left w:val="nil"/>
              <w:right w:val="nil"/>
            </w:tcBorders>
          </w:tcPr>
          <w:p w:rsidR="00232403" w:rsidRDefault="006A7B16">
            <w:pPr>
              <w:pStyle w:val="TableParagraph"/>
              <w:spacing w:before="122"/>
              <w:ind w:left="13"/>
              <w:rPr>
                <w:sz w:val="20"/>
              </w:rPr>
            </w:pPr>
            <w:r>
              <w:rPr>
                <w:color w:val="0F0F0F"/>
                <w:sz w:val="20"/>
              </w:rPr>
              <w:t>el</w:t>
            </w:r>
          </w:p>
        </w:tc>
        <w:tc>
          <w:tcPr>
            <w:tcW w:w="1208" w:type="dxa"/>
            <w:tcBorders>
              <w:left w:val="nil"/>
              <w:right w:val="nil"/>
            </w:tcBorders>
          </w:tcPr>
          <w:p w:rsidR="00232403" w:rsidRDefault="006A7B16">
            <w:pPr>
              <w:pStyle w:val="TableParagraph"/>
              <w:spacing w:before="122"/>
              <w:ind w:left="64"/>
              <w:rPr>
                <w:sz w:val="20"/>
              </w:rPr>
            </w:pPr>
            <w:r>
              <w:rPr>
                <w:color w:val="0F0F0F"/>
                <w:sz w:val="20"/>
              </w:rPr>
              <w:t>presupuesto</w:t>
            </w:r>
          </w:p>
        </w:tc>
        <w:tc>
          <w:tcPr>
            <w:tcW w:w="1104" w:type="dxa"/>
            <w:tcBorders>
              <w:left w:val="nil"/>
              <w:right w:val="nil"/>
            </w:tcBorders>
          </w:tcPr>
          <w:p w:rsidR="00232403" w:rsidRDefault="006A7B16">
            <w:pPr>
              <w:pStyle w:val="TableParagraph"/>
              <w:spacing w:before="122"/>
              <w:ind w:left="78"/>
              <w:rPr>
                <w:sz w:val="20"/>
              </w:rPr>
            </w:pPr>
            <w:r>
              <w:rPr>
                <w:color w:val="0F0F0F"/>
                <w:sz w:val="20"/>
              </w:rPr>
              <w:t>económico</w:t>
            </w:r>
          </w:p>
        </w:tc>
        <w:tc>
          <w:tcPr>
            <w:tcW w:w="933" w:type="dxa"/>
            <w:tcBorders>
              <w:left w:val="nil"/>
              <w:right w:val="nil"/>
            </w:tcBorders>
          </w:tcPr>
          <w:p w:rsidR="00232403" w:rsidRDefault="006A7B16">
            <w:pPr>
              <w:pStyle w:val="TableParagraph"/>
              <w:spacing w:before="122"/>
              <w:ind w:left="71"/>
              <w:rPr>
                <w:sz w:val="20"/>
              </w:rPr>
            </w:pPr>
            <w:r>
              <w:rPr>
                <w:color w:val="0F0F0F"/>
                <w:sz w:val="20"/>
              </w:rPr>
              <w:t>detallado</w:t>
            </w:r>
          </w:p>
        </w:tc>
        <w:tc>
          <w:tcPr>
            <w:tcW w:w="348" w:type="dxa"/>
            <w:tcBorders>
              <w:left w:val="nil"/>
              <w:right w:val="nil"/>
            </w:tcBorders>
          </w:tcPr>
          <w:p w:rsidR="00232403" w:rsidRDefault="006A7B16">
            <w:pPr>
              <w:pStyle w:val="TableParagraph"/>
              <w:spacing w:before="122"/>
              <w:ind w:left="70"/>
              <w:rPr>
                <w:sz w:val="20"/>
              </w:rPr>
            </w:pPr>
            <w:r>
              <w:rPr>
                <w:color w:val="0F0F0F"/>
                <w:sz w:val="20"/>
              </w:rPr>
              <w:t>de</w:t>
            </w:r>
          </w:p>
        </w:tc>
        <w:tc>
          <w:tcPr>
            <w:tcW w:w="378" w:type="dxa"/>
            <w:tcBorders>
              <w:left w:val="nil"/>
              <w:right w:val="nil"/>
            </w:tcBorders>
          </w:tcPr>
          <w:p w:rsidR="00232403" w:rsidRDefault="006A7B16">
            <w:pPr>
              <w:pStyle w:val="TableParagraph"/>
              <w:spacing w:before="122"/>
              <w:ind w:left="62"/>
              <w:rPr>
                <w:sz w:val="20"/>
              </w:rPr>
            </w:pPr>
            <w:r>
              <w:rPr>
                <w:color w:val="0F0F0F"/>
                <w:sz w:val="20"/>
              </w:rPr>
              <w:t>las</w:t>
            </w:r>
          </w:p>
        </w:tc>
        <w:tc>
          <w:tcPr>
            <w:tcW w:w="1188" w:type="dxa"/>
            <w:tcBorders>
              <w:left w:val="nil"/>
              <w:right w:val="single" w:sz="8" w:space="0" w:color="000000"/>
            </w:tcBorders>
          </w:tcPr>
          <w:p w:rsidR="00232403" w:rsidRDefault="006A7B16">
            <w:pPr>
              <w:pStyle w:val="TableParagraph"/>
              <w:spacing w:before="122"/>
              <w:ind w:left="65"/>
              <w:rPr>
                <w:sz w:val="20"/>
              </w:rPr>
            </w:pPr>
            <w:r>
              <w:rPr>
                <w:color w:val="0F0F0F"/>
                <w:sz w:val="20"/>
              </w:rPr>
              <w:t>actividades</w:t>
            </w:r>
          </w:p>
        </w:tc>
      </w:tr>
    </w:tbl>
    <w:p w:rsidR="00232403" w:rsidRDefault="00232403">
      <w:pPr>
        <w:rPr>
          <w:sz w:val="20"/>
        </w:rPr>
        <w:sectPr w:rsidR="00232403">
          <w:pgSz w:w="11910" w:h="16830"/>
          <w:pgMar w:top="260" w:right="220" w:bottom="940" w:left="500" w:header="0" w:footer="568" w:gutter="0"/>
          <w:cols w:space="720"/>
        </w:sectPr>
      </w:pPr>
    </w:p>
    <w:p w:rsidR="00232403" w:rsidRDefault="007F4634">
      <w:pPr>
        <w:pStyle w:val="Textoindependiente"/>
        <w:spacing w:before="3"/>
        <w:rPr>
          <w:rFonts w:ascii="Times New Roman"/>
          <w:sz w:val="12"/>
        </w:rPr>
      </w:pPr>
      <w:r>
        <w:lastRenderedPageBreak/>
        <w:pict>
          <v:line id="_x0000_s1030" style="position:absolute;z-index:251700224;mso-position-horizontal-relative:page;mso-position-vertical-relative:page" from="3.85pt,329.65pt" to="3.85pt,131.65pt" strokeweight=".25442mm">
            <w10:wrap anchorx="page" anchory="page"/>
          </v:line>
        </w:pict>
      </w:r>
      <w:r>
        <w:pict>
          <v:line id="_x0000_s1029" style="position:absolute;z-index:251701248;mso-position-horizontal-relative:page;mso-position-vertical-relative:page" from="3.6pt,102.85pt" to="3.6pt,5.75pt" strokeweight=".25442mm">
            <w10:wrap anchorx="page" anchory="page"/>
          </v:line>
        </w:pict>
      </w:r>
      <w:r>
        <w:pict>
          <v:line id="_x0000_s1028" style="position:absolute;z-index:251702272;mso-position-horizontal-relative:page;mso-position-vertical-relative:page" from="4.1pt,445pt" to="4.1pt,408.45pt" strokeweight=".33922mm">
            <w10:wrap anchorx="page" anchory="page"/>
          </v:line>
        </w:pict>
      </w:r>
      <w:r>
        <w:pict>
          <v:line id="_x0000_s1027" style="position:absolute;z-index:251703296;mso-position-horizontal-relative:page;mso-position-vertical-relative:page" from="4.1pt,812.15pt" to="4.1pt,841.45pt" strokeweight=".59361mm">
            <w10:wrap anchorx="page" anchory="page"/>
          </v:line>
        </w:pict>
      </w:r>
    </w:p>
    <w:p w:rsidR="00232403" w:rsidRDefault="00232403">
      <w:pPr>
        <w:pStyle w:val="Textoindependiente"/>
        <w:ind w:left="9634"/>
        <w:rPr>
          <w:rFonts w:ascii="Times New Roman"/>
          <w:sz w:val="20"/>
        </w:rPr>
      </w:pPr>
    </w:p>
    <w:p w:rsidR="00232403" w:rsidRDefault="007F4634">
      <w:pPr>
        <w:pStyle w:val="Textoindependiente"/>
        <w:spacing w:before="2"/>
        <w:rPr>
          <w:rFonts w:ascii="Times New Roman"/>
          <w:sz w:val="12"/>
        </w:rPr>
      </w:pPr>
      <w:r>
        <w:pict>
          <v:line id="_x0000_s1026" style="position:absolute;z-index:251639808;mso-wrap-distance-left:0;mso-wrap-distance-right:0;mso-position-horizontal-relative:page" from="502.9pt,9.35pt" to="560.6pt,9.35pt" strokeweight=".25428mm">
            <w10:wrap type="topAndBottom" anchorx="page"/>
          </v:line>
        </w:pict>
      </w:r>
    </w:p>
    <w:p w:rsidR="00232403" w:rsidRDefault="00232403">
      <w:pPr>
        <w:pStyle w:val="Textoindependiente"/>
        <w:spacing w:before="6"/>
        <w:rPr>
          <w:rFonts w:ascii="Times New Roman"/>
          <w:sz w:val="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0"/>
        <w:gridCol w:w="885"/>
        <w:gridCol w:w="7924"/>
      </w:tblGrid>
      <w:tr w:rsidR="00232403">
        <w:trPr>
          <w:trHeight w:val="465"/>
        </w:trPr>
        <w:tc>
          <w:tcPr>
            <w:tcW w:w="10939" w:type="dxa"/>
            <w:gridSpan w:val="3"/>
            <w:tcBorders>
              <w:left w:val="single" w:sz="2" w:space="0" w:color="000000"/>
              <w:right w:val="single" w:sz="2" w:space="0" w:color="000000"/>
            </w:tcBorders>
          </w:tcPr>
          <w:p w:rsidR="00232403" w:rsidRDefault="006A7B16" w:rsidP="006649A7">
            <w:pPr>
              <w:pStyle w:val="Ttulo2"/>
              <w:jc w:val="center"/>
            </w:pPr>
            <w:r>
              <w:rPr>
                <w:w w:val="95"/>
              </w:rPr>
              <w:t xml:space="preserve">ANEXO </w:t>
            </w:r>
            <w:r>
              <w:rPr>
                <w:w w:val="90"/>
              </w:rPr>
              <w:t xml:space="preserve">111   </w:t>
            </w:r>
            <w:r>
              <w:rPr>
                <w:w w:val="95"/>
                <w:position w:val="-2"/>
                <w:sz w:val="31"/>
              </w:rPr>
              <w:t xml:space="preserve">-  </w:t>
            </w:r>
            <w:r>
              <w:rPr>
                <w:w w:val="95"/>
              </w:rPr>
              <w:t>BAREMO</w:t>
            </w:r>
          </w:p>
        </w:tc>
      </w:tr>
      <w:tr w:rsidR="00232403">
        <w:trPr>
          <w:trHeight w:val="460"/>
        </w:trPr>
        <w:tc>
          <w:tcPr>
            <w:tcW w:w="2130" w:type="dxa"/>
            <w:tcBorders>
              <w:left w:val="single" w:sz="2" w:space="0" w:color="000000"/>
              <w:right w:val="single" w:sz="2" w:space="0" w:color="000000"/>
            </w:tcBorders>
          </w:tcPr>
          <w:p w:rsidR="00232403" w:rsidRDefault="006A7B16">
            <w:pPr>
              <w:pStyle w:val="TableParagraph"/>
              <w:spacing w:before="122"/>
              <w:ind w:left="172"/>
              <w:rPr>
                <w:b/>
                <w:sz w:val="20"/>
              </w:rPr>
            </w:pPr>
            <w:r>
              <w:rPr>
                <w:b/>
                <w:color w:val="111111"/>
                <w:w w:val="95"/>
                <w:sz w:val="20"/>
              </w:rPr>
              <w:t>APARTADO 1</w:t>
            </w:r>
          </w:p>
        </w:tc>
        <w:tc>
          <w:tcPr>
            <w:tcW w:w="885" w:type="dxa"/>
            <w:tcBorders>
              <w:left w:val="single" w:sz="2" w:space="0" w:color="000000"/>
              <w:right w:val="single" w:sz="2" w:space="0" w:color="000000"/>
            </w:tcBorders>
          </w:tcPr>
          <w:p w:rsidR="00232403" w:rsidRDefault="006A7B16">
            <w:pPr>
              <w:pStyle w:val="TableParagraph"/>
              <w:spacing w:before="136"/>
              <w:ind w:left="201"/>
              <w:rPr>
                <w:b/>
                <w:sz w:val="19"/>
              </w:rPr>
            </w:pPr>
            <w:r>
              <w:rPr>
                <w:b/>
                <w:color w:val="111111"/>
                <w:w w:val="105"/>
                <w:sz w:val="19"/>
              </w:rPr>
              <w:t>100 p.</w:t>
            </w:r>
          </w:p>
        </w:tc>
        <w:tc>
          <w:tcPr>
            <w:tcW w:w="7924" w:type="dxa"/>
            <w:tcBorders>
              <w:left w:val="single" w:sz="2" w:space="0" w:color="000000"/>
              <w:right w:val="single" w:sz="2" w:space="0" w:color="000000"/>
            </w:tcBorders>
          </w:tcPr>
          <w:p w:rsidR="00232403" w:rsidRDefault="006A7B16">
            <w:pPr>
              <w:pStyle w:val="TableParagraph"/>
              <w:spacing w:before="122"/>
              <w:ind w:left="3068" w:right="3054"/>
              <w:jc w:val="center"/>
              <w:rPr>
                <w:b/>
                <w:sz w:val="20"/>
              </w:rPr>
            </w:pPr>
            <w:r>
              <w:rPr>
                <w:b/>
                <w:color w:val="111111"/>
                <w:sz w:val="20"/>
              </w:rPr>
              <w:t>OBSERVACIONES</w:t>
            </w:r>
          </w:p>
        </w:tc>
      </w:tr>
      <w:tr w:rsidR="00232403">
        <w:trPr>
          <w:trHeight w:val="1599"/>
        </w:trPr>
        <w:tc>
          <w:tcPr>
            <w:tcW w:w="2130" w:type="dxa"/>
            <w:tcBorders>
              <w:left w:val="single" w:sz="2" w:space="0" w:color="000000"/>
              <w:right w:val="single" w:sz="2" w:space="0" w:color="000000"/>
            </w:tcBorders>
          </w:tcPr>
          <w:p w:rsidR="00232403" w:rsidRDefault="006A7B16">
            <w:pPr>
              <w:pStyle w:val="TableParagraph"/>
              <w:spacing w:before="140" w:line="254" w:lineRule="auto"/>
              <w:ind w:left="334" w:right="669" w:hanging="168"/>
              <w:rPr>
                <w:sz w:val="17"/>
              </w:rPr>
            </w:pPr>
            <w:r>
              <w:rPr>
                <w:color w:val="111111"/>
                <w:w w:val="105"/>
                <w:sz w:val="17"/>
              </w:rPr>
              <w:t>a)lmplicación institucional/ colaboración universidades</w:t>
            </w:r>
          </w:p>
        </w:tc>
        <w:tc>
          <w:tcPr>
            <w:tcW w:w="885" w:type="dxa"/>
            <w:tcBorders>
              <w:left w:val="single" w:sz="2" w:space="0" w:color="000000"/>
              <w:right w:val="single" w:sz="2" w:space="0" w:color="000000"/>
            </w:tcBorders>
          </w:tcPr>
          <w:p w:rsidR="00232403" w:rsidRDefault="006A7B16">
            <w:pPr>
              <w:pStyle w:val="TableParagraph"/>
              <w:spacing w:before="6" w:line="330" w:lineRule="atLeast"/>
              <w:ind w:left="425" w:right="71" w:hanging="261"/>
              <w:rPr>
                <w:sz w:val="17"/>
              </w:rPr>
            </w:pPr>
            <w:r>
              <w:rPr>
                <w:color w:val="111111"/>
                <w:w w:val="105"/>
                <w:sz w:val="17"/>
              </w:rPr>
              <w:t>Máximo 5</w:t>
            </w:r>
          </w:p>
          <w:p w:rsidR="00232403" w:rsidRDefault="006A7B16">
            <w:pPr>
              <w:pStyle w:val="TableParagraph"/>
              <w:spacing w:before="13"/>
              <w:ind w:left="204"/>
              <w:rPr>
                <w:sz w:val="17"/>
              </w:rPr>
            </w:pPr>
            <w:r>
              <w:rPr>
                <w:color w:val="111111"/>
                <w:w w:val="105"/>
                <w:sz w:val="17"/>
              </w:rPr>
              <w:t>puntos</w:t>
            </w:r>
          </w:p>
        </w:tc>
        <w:tc>
          <w:tcPr>
            <w:tcW w:w="7924" w:type="dxa"/>
            <w:tcBorders>
              <w:left w:val="single" w:sz="2" w:space="0" w:color="000000"/>
            </w:tcBorders>
          </w:tcPr>
          <w:p w:rsidR="00232403" w:rsidRDefault="006A7B16">
            <w:pPr>
              <w:pStyle w:val="TableParagraph"/>
              <w:spacing w:before="140" w:line="254" w:lineRule="auto"/>
              <w:ind w:left="156" w:firstLine="3"/>
              <w:rPr>
                <w:sz w:val="17"/>
              </w:rPr>
            </w:pPr>
            <w:r>
              <w:rPr>
                <w:color w:val="111111"/>
                <w:w w:val="105"/>
                <w:sz w:val="17"/>
              </w:rPr>
              <w:t>Se valorará muy positivamente los proyectos con mayor implicación institucional y los que se realicen en colaboración entre dos o más universidades.</w:t>
            </w:r>
          </w:p>
          <w:p w:rsidR="00232403" w:rsidRDefault="006A7B16">
            <w:pPr>
              <w:pStyle w:val="TableParagraph"/>
              <w:numPr>
                <w:ilvl w:val="0"/>
                <w:numId w:val="8"/>
              </w:numPr>
              <w:tabs>
                <w:tab w:val="left" w:pos="280"/>
              </w:tabs>
              <w:spacing w:before="119" w:line="259" w:lineRule="auto"/>
              <w:ind w:right="94" w:hanging="129"/>
              <w:rPr>
                <w:sz w:val="17"/>
              </w:rPr>
            </w:pPr>
            <w:r>
              <w:rPr>
                <w:color w:val="111111"/>
                <w:w w:val="105"/>
                <w:sz w:val="17"/>
              </w:rPr>
              <w:t>Por la implicación de dos o más facultades, instituciones o departamentos de la misma universidad, hasta 2</w:t>
            </w:r>
            <w:r>
              <w:rPr>
                <w:color w:val="111111"/>
                <w:spacing w:val="5"/>
                <w:w w:val="105"/>
                <w:sz w:val="17"/>
              </w:rPr>
              <w:t xml:space="preserve"> </w:t>
            </w:r>
            <w:r>
              <w:rPr>
                <w:color w:val="111111"/>
                <w:w w:val="105"/>
                <w:sz w:val="17"/>
              </w:rPr>
              <w:t>puntos.</w:t>
            </w:r>
          </w:p>
          <w:p w:rsidR="00232403" w:rsidRDefault="006A7B16">
            <w:pPr>
              <w:pStyle w:val="TableParagraph"/>
              <w:numPr>
                <w:ilvl w:val="0"/>
                <w:numId w:val="8"/>
              </w:numPr>
              <w:tabs>
                <w:tab w:val="left" w:pos="280"/>
              </w:tabs>
              <w:spacing w:line="259" w:lineRule="auto"/>
              <w:ind w:left="276" w:right="93" w:hanging="124"/>
              <w:rPr>
                <w:sz w:val="17"/>
              </w:rPr>
            </w:pPr>
            <w:r>
              <w:rPr>
                <w:color w:val="111111"/>
                <w:w w:val="105"/>
                <w:sz w:val="17"/>
              </w:rPr>
              <w:t>Por la colaboración entre dos o más universidades de una Comunidad Autónoma, hasta 3 puntos.</w:t>
            </w:r>
          </w:p>
        </w:tc>
      </w:tr>
      <w:tr w:rsidR="00232403">
        <w:trPr>
          <w:trHeight w:val="1287"/>
        </w:trPr>
        <w:tc>
          <w:tcPr>
            <w:tcW w:w="2130" w:type="dxa"/>
            <w:tcBorders>
              <w:left w:val="single" w:sz="2" w:space="0" w:color="000000"/>
              <w:right w:val="single" w:sz="2" w:space="0" w:color="000000"/>
            </w:tcBorders>
          </w:tcPr>
          <w:p w:rsidR="00232403" w:rsidRDefault="006A7B16">
            <w:pPr>
              <w:pStyle w:val="TableParagraph"/>
              <w:spacing w:before="140" w:line="254" w:lineRule="auto"/>
              <w:ind w:left="325" w:right="490" w:hanging="173"/>
              <w:rPr>
                <w:sz w:val="17"/>
              </w:rPr>
            </w:pPr>
            <w:r>
              <w:rPr>
                <w:color w:val="111111"/>
                <w:w w:val="105"/>
                <w:sz w:val="17"/>
              </w:rPr>
              <w:t>b) Actividades previas Campus</w:t>
            </w:r>
          </w:p>
        </w:tc>
        <w:tc>
          <w:tcPr>
            <w:tcW w:w="885" w:type="dxa"/>
            <w:tcBorders>
              <w:left w:val="single" w:sz="2" w:space="0" w:color="000000"/>
              <w:right w:val="single" w:sz="2" w:space="0" w:color="000000"/>
            </w:tcBorders>
          </w:tcPr>
          <w:p w:rsidR="00232403" w:rsidRDefault="006A7B16">
            <w:pPr>
              <w:pStyle w:val="TableParagraph"/>
              <w:spacing w:before="6" w:line="330" w:lineRule="atLeast"/>
              <w:ind w:left="420" w:right="81" w:hanging="266"/>
              <w:rPr>
                <w:sz w:val="17"/>
              </w:rPr>
            </w:pPr>
            <w:r>
              <w:rPr>
                <w:color w:val="111111"/>
                <w:w w:val="105"/>
                <w:sz w:val="17"/>
              </w:rPr>
              <w:t>Máximo 5</w:t>
            </w:r>
          </w:p>
          <w:p w:rsidR="00232403" w:rsidRDefault="006A7B16">
            <w:pPr>
              <w:pStyle w:val="TableParagraph"/>
              <w:spacing w:before="13"/>
              <w:ind w:left="200"/>
              <w:rPr>
                <w:sz w:val="17"/>
              </w:rPr>
            </w:pPr>
            <w:r>
              <w:rPr>
                <w:color w:val="111111"/>
                <w:w w:val="105"/>
                <w:sz w:val="17"/>
              </w:rPr>
              <w:t>puntos</w:t>
            </w:r>
          </w:p>
        </w:tc>
        <w:tc>
          <w:tcPr>
            <w:tcW w:w="7924" w:type="dxa"/>
            <w:tcBorders>
              <w:left w:val="single" w:sz="2" w:space="0" w:color="000000"/>
            </w:tcBorders>
          </w:tcPr>
          <w:p w:rsidR="00232403" w:rsidRDefault="006A7B16">
            <w:pPr>
              <w:pStyle w:val="TableParagraph"/>
              <w:numPr>
                <w:ilvl w:val="0"/>
                <w:numId w:val="7"/>
              </w:numPr>
              <w:tabs>
                <w:tab w:val="left" w:pos="279"/>
              </w:tabs>
              <w:spacing w:before="140" w:line="254" w:lineRule="auto"/>
              <w:ind w:right="99" w:hanging="125"/>
              <w:jc w:val="both"/>
              <w:rPr>
                <w:sz w:val="17"/>
              </w:rPr>
            </w:pPr>
            <w:r>
              <w:rPr>
                <w:color w:val="111111"/>
                <w:w w:val="105"/>
                <w:sz w:val="17"/>
              </w:rPr>
              <w:t xml:space="preserve">Actividades previas de difusión en los IES de programas y servicios disponibles en la universidad, para favorecer la inclusión de todas </w:t>
            </w:r>
            <w:r>
              <w:rPr>
                <w:b/>
                <w:color w:val="111111"/>
                <w:w w:val="105"/>
                <w:sz w:val="17"/>
              </w:rPr>
              <w:t xml:space="preserve">las </w:t>
            </w:r>
            <w:r>
              <w:rPr>
                <w:color w:val="111111"/>
                <w:w w:val="105"/>
                <w:sz w:val="17"/>
              </w:rPr>
              <w:t>personas, hasta 2</w:t>
            </w:r>
            <w:r>
              <w:rPr>
                <w:color w:val="111111"/>
                <w:spacing w:val="-7"/>
                <w:w w:val="105"/>
                <w:sz w:val="17"/>
              </w:rPr>
              <w:t xml:space="preserve"> </w:t>
            </w:r>
            <w:r>
              <w:rPr>
                <w:color w:val="111111"/>
                <w:w w:val="105"/>
                <w:sz w:val="17"/>
              </w:rPr>
              <w:t>puntos</w:t>
            </w:r>
            <w:r>
              <w:rPr>
                <w:color w:val="3A3A3A"/>
                <w:w w:val="105"/>
                <w:sz w:val="17"/>
              </w:rPr>
              <w:t>.</w:t>
            </w:r>
          </w:p>
          <w:p w:rsidR="00232403" w:rsidRDefault="006A7B16">
            <w:pPr>
              <w:pStyle w:val="TableParagraph"/>
              <w:numPr>
                <w:ilvl w:val="0"/>
                <w:numId w:val="7"/>
              </w:numPr>
              <w:tabs>
                <w:tab w:val="left" w:pos="279"/>
              </w:tabs>
              <w:spacing w:line="256" w:lineRule="auto"/>
              <w:ind w:left="271" w:right="94" w:hanging="124"/>
              <w:jc w:val="both"/>
              <w:rPr>
                <w:sz w:val="17"/>
              </w:rPr>
            </w:pPr>
            <w:r>
              <w:rPr>
                <w:color w:val="111111"/>
                <w:w w:val="105"/>
                <w:sz w:val="17"/>
              </w:rPr>
              <w:t>Actividades y servicios previos desarrollados por las universidades implicadas en el proceso para propiciar la inclusión de los estudiantes con discapacidad hasta el momento de la presentación de la solicitud, hasta 3</w:t>
            </w:r>
            <w:r>
              <w:rPr>
                <w:color w:val="111111"/>
                <w:spacing w:val="5"/>
                <w:w w:val="105"/>
                <w:sz w:val="17"/>
              </w:rPr>
              <w:t xml:space="preserve"> </w:t>
            </w:r>
            <w:r>
              <w:rPr>
                <w:color w:val="111111"/>
                <w:w w:val="105"/>
                <w:sz w:val="17"/>
              </w:rPr>
              <w:t>puntos.</w:t>
            </w:r>
          </w:p>
        </w:tc>
      </w:tr>
      <w:tr w:rsidR="00232403">
        <w:trPr>
          <w:trHeight w:val="1926"/>
        </w:trPr>
        <w:tc>
          <w:tcPr>
            <w:tcW w:w="2130" w:type="dxa"/>
          </w:tcPr>
          <w:p w:rsidR="00232403" w:rsidRDefault="006A7B16">
            <w:pPr>
              <w:pStyle w:val="TableParagraph"/>
              <w:spacing w:before="135" w:line="259" w:lineRule="auto"/>
              <w:ind w:left="310" w:right="772" w:hanging="174"/>
              <w:rPr>
                <w:sz w:val="17"/>
              </w:rPr>
            </w:pPr>
            <w:r>
              <w:rPr>
                <w:color w:val="111111"/>
                <w:w w:val="105"/>
                <w:sz w:val="17"/>
              </w:rPr>
              <w:t>c)Selección participantes</w:t>
            </w:r>
          </w:p>
        </w:tc>
        <w:tc>
          <w:tcPr>
            <w:tcW w:w="885" w:type="dxa"/>
          </w:tcPr>
          <w:p w:rsidR="00232403" w:rsidRDefault="006A7B16">
            <w:pPr>
              <w:pStyle w:val="TableParagraph"/>
              <w:spacing w:before="29" w:line="332" w:lineRule="exact"/>
              <w:ind w:left="356" w:right="85" w:hanging="216"/>
              <w:rPr>
                <w:sz w:val="17"/>
              </w:rPr>
            </w:pPr>
            <w:r>
              <w:rPr>
                <w:color w:val="111111"/>
                <w:w w:val="105"/>
                <w:sz w:val="17"/>
              </w:rPr>
              <w:t xml:space="preserve">Máximo </w:t>
            </w:r>
            <w:r>
              <w:rPr>
                <w:color w:val="111111"/>
                <w:w w:val="110"/>
                <w:sz w:val="17"/>
              </w:rPr>
              <w:t>10</w:t>
            </w:r>
          </w:p>
          <w:p w:rsidR="00232403" w:rsidRDefault="006A7B16">
            <w:pPr>
              <w:pStyle w:val="TableParagraph"/>
              <w:spacing w:line="176" w:lineRule="exact"/>
              <w:ind w:left="185"/>
              <w:rPr>
                <w:sz w:val="17"/>
              </w:rPr>
            </w:pPr>
            <w:r>
              <w:rPr>
                <w:color w:val="111111"/>
                <w:w w:val="105"/>
                <w:sz w:val="17"/>
              </w:rPr>
              <w:t>puntos</w:t>
            </w:r>
          </w:p>
        </w:tc>
        <w:tc>
          <w:tcPr>
            <w:tcW w:w="7924" w:type="dxa"/>
          </w:tcPr>
          <w:p w:rsidR="00232403" w:rsidRDefault="006A7B16">
            <w:pPr>
              <w:pStyle w:val="TableParagraph"/>
              <w:numPr>
                <w:ilvl w:val="0"/>
                <w:numId w:val="6"/>
              </w:numPr>
              <w:tabs>
                <w:tab w:val="left" w:pos="265"/>
              </w:tabs>
              <w:spacing w:before="135"/>
              <w:ind w:hanging="124"/>
              <w:rPr>
                <w:color w:val="111111"/>
                <w:sz w:val="17"/>
              </w:rPr>
            </w:pPr>
            <w:r>
              <w:rPr>
                <w:color w:val="111111"/>
                <w:w w:val="105"/>
                <w:sz w:val="17"/>
              </w:rPr>
              <w:t>Por grupo de participantes superior a 15 alumnos, hasta 2</w:t>
            </w:r>
            <w:r>
              <w:rPr>
                <w:color w:val="111111"/>
                <w:spacing w:val="-15"/>
                <w:w w:val="105"/>
                <w:sz w:val="17"/>
              </w:rPr>
              <w:t xml:space="preserve"> </w:t>
            </w:r>
            <w:r>
              <w:rPr>
                <w:color w:val="111111"/>
                <w:w w:val="105"/>
                <w:sz w:val="17"/>
              </w:rPr>
              <w:t>puntos.</w:t>
            </w:r>
          </w:p>
          <w:p w:rsidR="00232403" w:rsidRDefault="006A7B16">
            <w:pPr>
              <w:pStyle w:val="TableParagraph"/>
              <w:numPr>
                <w:ilvl w:val="0"/>
                <w:numId w:val="6"/>
              </w:numPr>
              <w:tabs>
                <w:tab w:val="left" w:pos="261"/>
              </w:tabs>
              <w:spacing w:before="12"/>
              <w:ind w:left="260"/>
              <w:rPr>
                <w:color w:val="2A2A2A"/>
                <w:sz w:val="17"/>
              </w:rPr>
            </w:pPr>
            <w:r>
              <w:rPr>
                <w:color w:val="111111"/>
                <w:w w:val="105"/>
                <w:sz w:val="17"/>
              </w:rPr>
              <w:t>Por inclusión de estudiantes en riesgo abandono escolar, hasta 2</w:t>
            </w:r>
            <w:r>
              <w:rPr>
                <w:color w:val="111111"/>
                <w:spacing w:val="-6"/>
                <w:w w:val="105"/>
                <w:sz w:val="17"/>
              </w:rPr>
              <w:t xml:space="preserve"> </w:t>
            </w:r>
            <w:r>
              <w:rPr>
                <w:color w:val="111111"/>
                <w:w w:val="105"/>
                <w:sz w:val="17"/>
              </w:rPr>
              <w:t>puntos.</w:t>
            </w:r>
          </w:p>
          <w:p w:rsidR="00232403" w:rsidRDefault="006A7B16">
            <w:pPr>
              <w:pStyle w:val="TableParagraph"/>
              <w:numPr>
                <w:ilvl w:val="0"/>
                <w:numId w:val="6"/>
              </w:numPr>
              <w:tabs>
                <w:tab w:val="left" w:pos="265"/>
              </w:tabs>
              <w:spacing w:before="11"/>
              <w:ind w:hanging="124"/>
              <w:rPr>
                <w:color w:val="111111"/>
                <w:sz w:val="17"/>
              </w:rPr>
            </w:pPr>
            <w:r>
              <w:rPr>
                <w:color w:val="111111"/>
                <w:w w:val="105"/>
                <w:sz w:val="17"/>
              </w:rPr>
              <w:t>Por inclusión de estudiantes procedentes de un entorno rural, hasta 2</w:t>
            </w:r>
            <w:r>
              <w:rPr>
                <w:color w:val="111111"/>
                <w:spacing w:val="8"/>
                <w:w w:val="105"/>
                <w:sz w:val="17"/>
              </w:rPr>
              <w:t xml:space="preserve"> </w:t>
            </w:r>
            <w:r>
              <w:rPr>
                <w:color w:val="111111"/>
                <w:w w:val="105"/>
                <w:sz w:val="17"/>
              </w:rPr>
              <w:t>puntos.</w:t>
            </w:r>
          </w:p>
          <w:p w:rsidR="00232403" w:rsidRDefault="006A7B16">
            <w:pPr>
              <w:pStyle w:val="TableParagraph"/>
              <w:numPr>
                <w:ilvl w:val="0"/>
                <w:numId w:val="6"/>
              </w:numPr>
              <w:tabs>
                <w:tab w:val="left" w:pos="261"/>
              </w:tabs>
              <w:spacing w:before="11" w:line="266" w:lineRule="auto"/>
              <w:ind w:right="95" w:hanging="129"/>
              <w:rPr>
                <w:color w:val="111111"/>
                <w:sz w:val="17"/>
              </w:rPr>
            </w:pPr>
            <w:r>
              <w:rPr>
                <w:color w:val="111111"/>
                <w:w w:val="105"/>
                <w:sz w:val="17"/>
              </w:rPr>
              <w:t>Por inclusión de estudiantes sin discapacidad en riesgo de vulnerabilidad y/o riesgo de exclusión social, hasta 2</w:t>
            </w:r>
            <w:r>
              <w:rPr>
                <w:color w:val="111111"/>
                <w:spacing w:val="10"/>
                <w:w w:val="105"/>
                <w:sz w:val="17"/>
              </w:rPr>
              <w:t xml:space="preserve"> </w:t>
            </w:r>
            <w:r>
              <w:rPr>
                <w:color w:val="111111"/>
                <w:w w:val="105"/>
                <w:sz w:val="17"/>
              </w:rPr>
              <w:t>puntos.</w:t>
            </w:r>
          </w:p>
          <w:p w:rsidR="00232403" w:rsidRDefault="006A7B16">
            <w:pPr>
              <w:pStyle w:val="TableParagraph"/>
              <w:numPr>
                <w:ilvl w:val="0"/>
                <w:numId w:val="6"/>
              </w:numPr>
              <w:tabs>
                <w:tab w:val="left" w:pos="261"/>
              </w:tabs>
              <w:spacing w:line="180" w:lineRule="exact"/>
              <w:ind w:left="260" w:hanging="132"/>
              <w:rPr>
                <w:color w:val="111111"/>
                <w:sz w:val="17"/>
              </w:rPr>
            </w:pPr>
            <w:r>
              <w:rPr>
                <w:color w:val="111111"/>
                <w:w w:val="105"/>
                <w:sz w:val="17"/>
              </w:rPr>
              <w:t>Por inclusión de estudiantes, que según el criterio del equipo orientador de su centro,</w:t>
            </w:r>
            <w:r>
              <w:rPr>
                <w:color w:val="111111"/>
                <w:spacing w:val="45"/>
                <w:w w:val="105"/>
                <w:sz w:val="17"/>
              </w:rPr>
              <w:t xml:space="preserve"> </w:t>
            </w:r>
            <w:r>
              <w:rPr>
                <w:color w:val="111111"/>
                <w:w w:val="105"/>
                <w:sz w:val="17"/>
              </w:rPr>
              <w:t>tienen</w:t>
            </w:r>
          </w:p>
          <w:p w:rsidR="00232403" w:rsidRDefault="006A7B16">
            <w:pPr>
              <w:pStyle w:val="TableParagraph"/>
              <w:spacing w:before="11" w:line="259" w:lineRule="auto"/>
              <w:ind w:left="257" w:hanging="1"/>
              <w:rPr>
                <w:sz w:val="17"/>
              </w:rPr>
            </w:pPr>
            <w:r>
              <w:rPr>
                <w:color w:val="111111"/>
                <w:w w:val="105"/>
                <w:sz w:val="17"/>
              </w:rPr>
              <w:t>necesidades educativas especiales aunque no están en posesión de un certificado de discapacidad, hasta 2 puntos.</w:t>
            </w:r>
          </w:p>
        </w:tc>
      </w:tr>
      <w:tr w:rsidR="00232403">
        <w:trPr>
          <w:trHeight w:val="1686"/>
        </w:trPr>
        <w:tc>
          <w:tcPr>
            <w:tcW w:w="2130" w:type="dxa"/>
          </w:tcPr>
          <w:p w:rsidR="00232403" w:rsidRDefault="006A7B16">
            <w:pPr>
              <w:pStyle w:val="TableParagraph"/>
              <w:spacing w:before="135" w:line="256" w:lineRule="auto"/>
              <w:ind w:left="301" w:right="176" w:hanging="173"/>
              <w:rPr>
                <w:sz w:val="17"/>
              </w:rPr>
            </w:pPr>
            <w:r>
              <w:rPr>
                <w:color w:val="111111"/>
                <w:w w:val="105"/>
                <w:sz w:val="17"/>
              </w:rPr>
              <w:t>d) Actividades de divulgación académica</w:t>
            </w:r>
          </w:p>
        </w:tc>
        <w:tc>
          <w:tcPr>
            <w:tcW w:w="885" w:type="dxa"/>
          </w:tcPr>
          <w:p w:rsidR="00232403" w:rsidRDefault="006A7B16">
            <w:pPr>
              <w:pStyle w:val="TableParagraph"/>
              <w:spacing w:before="29" w:line="332" w:lineRule="exact"/>
              <w:ind w:left="341" w:right="85" w:hanging="206"/>
              <w:rPr>
                <w:sz w:val="17"/>
              </w:rPr>
            </w:pPr>
            <w:r>
              <w:rPr>
                <w:color w:val="111111"/>
                <w:sz w:val="17"/>
              </w:rPr>
              <w:t xml:space="preserve">Máximo </w:t>
            </w:r>
            <w:r>
              <w:rPr>
                <w:color w:val="111111"/>
                <w:w w:val="105"/>
                <w:sz w:val="17"/>
              </w:rPr>
              <w:t>10</w:t>
            </w:r>
          </w:p>
          <w:p w:rsidR="00232403" w:rsidRDefault="006A7B16">
            <w:pPr>
              <w:pStyle w:val="TableParagraph"/>
              <w:spacing w:line="176" w:lineRule="exact"/>
              <w:ind w:left="170"/>
              <w:rPr>
                <w:sz w:val="17"/>
              </w:rPr>
            </w:pPr>
            <w:r>
              <w:rPr>
                <w:color w:val="111111"/>
                <w:w w:val="105"/>
                <w:sz w:val="17"/>
              </w:rPr>
              <w:t>puntos</w:t>
            </w:r>
          </w:p>
        </w:tc>
        <w:tc>
          <w:tcPr>
            <w:tcW w:w="7924" w:type="dxa"/>
          </w:tcPr>
          <w:p w:rsidR="00232403" w:rsidRDefault="006A7B16">
            <w:pPr>
              <w:pStyle w:val="TableParagraph"/>
              <w:numPr>
                <w:ilvl w:val="0"/>
                <w:numId w:val="5"/>
              </w:numPr>
              <w:tabs>
                <w:tab w:val="left" w:pos="256"/>
              </w:tabs>
              <w:spacing w:before="135" w:line="259" w:lineRule="auto"/>
              <w:ind w:right="105" w:hanging="124"/>
              <w:rPr>
                <w:sz w:val="17"/>
              </w:rPr>
            </w:pPr>
            <w:r>
              <w:rPr>
                <w:color w:val="111111"/>
                <w:w w:val="105"/>
                <w:sz w:val="17"/>
              </w:rPr>
              <w:t>Diseño de actividades que favorezcan sinergias con el profesorado de los IES,  hasta  2 puntos.</w:t>
            </w:r>
          </w:p>
          <w:p w:rsidR="00232403" w:rsidRDefault="006A7B16">
            <w:pPr>
              <w:pStyle w:val="TableParagraph"/>
              <w:numPr>
                <w:ilvl w:val="0"/>
                <w:numId w:val="5"/>
              </w:numPr>
              <w:tabs>
                <w:tab w:val="left" w:pos="250"/>
              </w:tabs>
              <w:spacing w:line="259" w:lineRule="auto"/>
              <w:ind w:left="247" w:right="115" w:hanging="124"/>
              <w:rPr>
                <w:sz w:val="17"/>
              </w:rPr>
            </w:pPr>
            <w:r>
              <w:rPr>
                <w:color w:val="111111"/>
                <w:w w:val="105"/>
                <w:sz w:val="17"/>
              </w:rPr>
              <w:t>Adecuación de los objetivos, contenidos y criterios de valoración de cada acción académico- formativa a los fines de la Convocatoria, hasta 2</w:t>
            </w:r>
            <w:r>
              <w:rPr>
                <w:color w:val="111111"/>
                <w:spacing w:val="7"/>
                <w:w w:val="105"/>
                <w:sz w:val="17"/>
              </w:rPr>
              <w:t xml:space="preserve"> </w:t>
            </w:r>
            <w:r>
              <w:rPr>
                <w:color w:val="111111"/>
                <w:w w:val="105"/>
                <w:sz w:val="17"/>
              </w:rPr>
              <w:t>puntos</w:t>
            </w:r>
            <w:r>
              <w:rPr>
                <w:color w:val="4B4B4B"/>
                <w:w w:val="105"/>
                <w:sz w:val="17"/>
              </w:rPr>
              <w:t>.</w:t>
            </w:r>
          </w:p>
          <w:p w:rsidR="00232403" w:rsidRDefault="006A7B16">
            <w:pPr>
              <w:pStyle w:val="TableParagraph"/>
              <w:numPr>
                <w:ilvl w:val="0"/>
                <w:numId w:val="5"/>
              </w:numPr>
              <w:tabs>
                <w:tab w:val="left" w:pos="255"/>
              </w:tabs>
              <w:spacing w:line="191" w:lineRule="exact"/>
              <w:ind w:left="254" w:hanging="131"/>
              <w:rPr>
                <w:sz w:val="17"/>
              </w:rPr>
            </w:pPr>
            <w:r>
              <w:rPr>
                <w:color w:val="111111"/>
                <w:w w:val="105"/>
                <w:sz w:val="17"/>
              </w:rPr>
              <w:t>Accesibilidad universal y diseño para todos, hasta 3</w:t>
            </w:r>
            <w:r>
              <w:rPr>
                <w:color w:val="111111"/>
                <w:spacing w:val="5"/>
                <w:w w:val="105"/>
                <w:sz w:val="17"/>
              </w:rPr>
              <w:t xml:space="preserve"> </w:t>
            </w:r>
            <w:r>
              <w:rPr>
                <w:color w:val="111111"/>
                <w:w w:val="105"/>
                <w:sz w:val="17"/>
              </w:rPr>
              <w:t>puntos.</w:t>
            </w:r>
          </w:p>
          <w:p w:rsidR="00232403" w:rsidRDefault="006A7B16">
            <w:pPr>
              <w:pStyle w:val="TableParagraph"/>
              <w:numPr>
                <w:ilvl w:val="0"/>
                <w:numId w:val="5"/>
              </w:numPr>
              <w:tabs>
                <w:tab w:val="left" w:pos="250"/>
              </w:tabs>
              <w:spacing w:before="3" w:line="254" w:lineRule="auto"/>
              <w:ind w:left="247" w:right="108" w:hanging="124"/>
              <w:rPr>
                <w:sz w:val="17"/>
              </w:rPr>
            </w:pPr>
            <w:r>
              <w:rPr>
                <w:color w:val="111111"/>
                <w:w w:val="105"/>
                <w:sz w:val="17"/>
              </w:rPr>
              <w:t>Adecuación de la metodología de cada acción académico-formativa a las necesidades de los participantes y acorde con los objetivos, hasta 3</w:t>
            </w:r>
            <w:r>
              <w:rPr>
                <w:color w:val="111111"/>
                <w:spacing w:val="8"/>
                <w:w w:val="105"/>
                <w:sz w:val="17"/>
              </w:rPr>
              <w:t xml:space="preserve"> </w:t>
            </w:r>
            <w:r>
              <w:rPr>
                <w:color w:val="111111"/>
                <w:w w:val="105"/>
                <w:sz w:val="17"/>
              </w:rPr>
              <w:t>puntos.</w:t>
            </w:r>
          </w:p>
        </w:tc>
      </w:tr>
      <w:tr w:rsidR="00232403">
        <w:trPr>
          <w:trHeight w:val="1066"/>
        </w:trPr>
        <w:tc>
          <w:tcPr>
            <w:tcW w:w="2130" w:type="dxa"/>
          </w:tcPr>
          <w:p w:rsidR="00232403" w:rsidRDefault="006A7B16">
            <w:pPr>
              <w:pStyle w:val="TableParagraph"/>
              <w:spacing w:before="140" w:line="254" w:lineRule="auto"/>
              <w:ind w:left="286" w:right="176" w:hanging="173"/>
              <w:rPr>
                <w:sz w:val="17"/>
              </w:rPr>
            </w:pPr>
            <w:r>
              <w:rPr>
                <w:color w:val="111111"/>
                <w:w w:val="105"/>
                <w:sz w:val="17"/>
              </w:rPr>
              <w:t>e) Actividades culturales/ deportivas/ ocio</w:t>
            </w:r>
          </w:p>
        </w:tc>
        <w:tc>
          <w:tcPr>
            <w:tcW w:w="885" w:type="dxa"/>
          </w:tcPr>
          <w:p w:rsidR="00232403" w:rsidRDefault="006A7B16">
            <w:pPr>
              <w:pStyle w:val="TableParagraph"/>
              <w:spacing w:before="16" w:line="320" w:lineRule="atLeast"/>
              <w:ind w:left="336" w:right="105" w:hanging="216"/>
              <w:rPr>
                <w:sz w:val="17"/>
              </w:rPr>
            </w:pPr>
            <w:r>
              <w:rPr>
                <w:color w:val="111111"/>
                <w:w w:val="105"/>
                <w:sz w:val="17"/>
              </w:rPr>
              <w:t>Máximo 10</w:t>
            </w:r>
          </w:p>
          <w:p w:rsidR="00232403" w:rsidRDefault="006A7B16">
            <w:pPr>
              <w:pStyle w:val="TableParagraph"/>
              <w:spacing w:before="23"/>
              <w:ind w:left="166"/>
              <w:rPr>
                <w:sz w:val="17"/>
              </w:rPr>
            </w:pPr>
            <w:r>
              <w:rPr>
                <w:color w:val="111111"/>
                <w:w w:val="105"/>
                <w:sz w:val="17"/>
              </w:rPr>
              <w:t>puntos</w:t>
            </w:r>
          </w:p>
        </w:tc>
        <w:tc>
          <w:tcPr>
            <w:tcW w:w="7924" w:type="dxa"/>
          </w:tcPr>
          <w:p w:rsidR="00232403" w:rsidRDefault="006A7B16">
            <w:pPr>
              <w:pStyle w:val="TableParagraph"/>
              <w:numPr>
                <w:ilvl w:val="0"/>
                <w:numId w:val="4"/>
              </w:numPr>
              <w:tabs>
                <w:tab w:val="left" w:pos="245"/>
              </w:tabs>
              <w:spacing w:before="140" w:line="254" w:lineRule="auto"/>
              <w:ind w:right="107" w:hanging="123"/>
              <w:rPr>
                <w:sz w:val="17"/>
              </w:rPr>
            </w:pPr>
            <w:r>
              <w:rPr>
                <w:color w:val="111111"/>
                <w:w w:val="105"/>
                <w:sz w:val="17"/>
              </w:rPr>
              <w:t>Adecuación de los objetivos, contenidos y criterios de evaluación a la edad de</w:t>
            </w:r>
            <w:r>
              <w:rPr>
                <w:color w:val="111111"/>
                <w:spacing w:val="49"/>
                <w:w w:val="105"/>
                <w:sz w:val="17"/>
              </w:rPr>
              <w:t xml:space="preserve"> </w:t>
            </w:r>
            <w:r>
              <w:rPr>
                <w:color w:val="111111"/>
                <w:w w:val="105"/>
                <w:sz w:val="17"/>
              </w:rPr>
              <w:t>los participantes y a la finalidad del programa, hasta 2</w:t>
            </w:r>
            <w:r>
              <w:rPr>
                <w:color w:val="111111"/>
                <w:spacing w:val="-8"/>
                <w:w w:val="105"/>
                <w:sz w:val="17"/>
              </w:rPr>
              <w:t xml:space="preserve"> </w:t>
            </w:r>
            <w:r>
              <w:rPr>
                <w:color w:val="111111"/>
                <w:w w:val="105"/>
                <w:sz w:val="17"/>
              </w:rPr>
              <w:t>puntos.</w:t>
            </w:r>
          </w:p>
          <w:p w:rsidR="00232403" w:rsidRDefault="006A7B16">
            <w:pPr>
              <w:pStyle w:val="TableParagraph"/>
              <w:numPr>
                <w:ilvl w:val="0"/>
                <w:numId w:val="4"/>
              </w:numPr>
              <w:tabs>
                <w:tab w:val="left" w:pos="245"/>
              </w:tabs>
              <w:spacing w:line="194" w:lineRule="exact"/>
              <w:ind w:left="244" w:hanging="126"/>
              <w:rPr>
                <w:sz w:val="17"/>
              </w:rPr>
            </w:pPr>
            <w:r>
              <w:rPr>
                <w:color w:val="111111"/>
                <w:w w:val="105"/>
                <w:sz w:val="17"/>
              </w:rPr>
              <w:t>Accesibilidad universal y diseño para todos, hasta 4</w:t>
            </w:r>
            <w:r>
              <w:rPr>
                <w:color w:val="111111"/>
                <w:spacing w:val="25"/>
                <w:w w:val="105"/>
                <w:sz w:val="17"/>
              </w:rPr>
              <w:t xml:space="preserve"> </w:t>
            </w:r>
            <w:r>
              <w:rPr>
                <w:color w:val="111111"/>
                <w:w w:val="105"/>
                <w:sz w:val="17"/>
              </w:rPr>
              <w:t>puntos.</w:t>
            </w:r>
          </w:p>
          <w:p w:rsidR="00232403" w:rsidRDefault="006A7B16">
            <w:pPr>
              <w:pStyle w:val="TableParagraph"/>
              <w:numPr>
                <w:ilvl w:val="0"/>
                <w:numId w:val="4"/>
              </w:numPr>
              <w:tabs>
                <w:tab w:val="left" w:pos="242"/>
              </w:tabs>
              <w:spacing w:before="11"/>
              <w:ind w:left="241" w:hanging="127"/>
              <w:rPr>
                <w:sz w:val="17"/>
              </w:rPr>
            </w:pPr>
            <w:r>
              <w:rPr>
                <w:color w:val="111111"/>
                <w:w w:val="105"/>
                <w:sz w:val="17"/>
              </w:rPr>
              <w:t>Metodología, innovación en las actividades e inclusión y multiculturalidad, hasta 4</w:t>
            </w:r>
            <w:r>
              <w:rPr>
                <w:color w:val="111111"/>
                <w:spacing w:val="25"/>
                <w:w w:val="105"/>
                <w:sz w:val="17"/>
              </w:rPr>
              <w:t xml:space="preserve"> </w:t>
            </w:r>
            <w:r>
              <w:rPr>
                <w:color w:val="111111"/>
                <w:w w:val="105"/>
                <w:sz w:val="17"/>
              </w:rPr>
              <w:t>puntos</w:t>
            </w:r>
          </w:p>
        </w:tc>
      </w:tr>
      <w:tr w:rsidR="00232403">
        <w:trPr>
          <w:trHeight w:val="1277"/>
        </w:trPr>
        <w:tc>
          <w:tcPr>
            <w:tcW w:w="2130" w:type="dxa"/>
          </w:tcPr>
          <w:p w:rsidR="00232403" w:rsidRDefault="006A7B16">
            <w:pPr>
              <w:pStyle w:val="TableParagraph"/>
              <w:spacing w:before="140" w:line="254" w:lineRule="auto"/>
              <w:ind w:left="282" w:right="176" w:hanging="179"/>
              <w:rPr>
                <w:sz w:val="17"/>
              </w:rPr>
            </w:pPr>
            <w:r>
              <w:rPr>
                <w:rFonts w:ascii="Times New Roman" w:hAnsi="Times New Roman"/>
                <w:color w:val="111111"/>
                <w:w w:val="105"/>
                <w:sz w:val="17"/>
              </w:rPr>
              <w:t xml:space="preserve">f) </w:t>
            </w:r>
            <w:r>
              <w:rPr>
                <w:color w:val="111111"/>
                <w:w w:val="105"/>
                <w:sz w:val="17"/>
              </w:rPr>
              <w:t>Actividades orientación vocacional/ desarrollo personal</w:t>
            </w:r>
          </w:p>
        </w:tc>
        <w:tc>
          <w:tcPr>
            <w:tcW w:w="885" w:type="dxa"/>
          </w:tcPr>
          <w:p w:rsidR="00232403" w:rsidRDefault="006A7B16">
            <w:pPr>
              <w:pStyle w:val="TableParagraph"/>
              <w:spacing w:before="16" w:line="320" w:lineRule="atLeast"/>
              <w:ind w:left="327" w:right="109" w:hanging="211"/>
              <w:rPr>
                <w:sz w:val="17"/>
              </w:rPr>
            </w:pPr>
            <w:r>
              <w:rPr>
                <w:color w:val="111111"/>
                <w:w w:val="105"/>
                <w:sz w:val="17"/>
              </w:rPr>
              <w:t xml:space="preserve">Máximo </w:t>
            </w:r>
            <w:r>
              <w:rPr>
                <w:color w:val="111111"/>
                <w:w w:val="110"/>
                <w:sz w:val="17"/>
              </w:rPr>
              <w:t>10</w:t>
            </w:r>
          </w:p>
          <w:p w:rsidR="00232403" w:rsidRDefault="006A7B16">
            <w:pPr>
              <w:pStyle w:val="TableParagraph"/>
              <w:spacing w:before="23"/>
              <w:ind w:left="161"/>
              <w:rPr>
                <w:sz w:val="17"/>
              </w:rPr>
            </w:pPr>
            <w:r>
              <w:rPr>
                <w:color w:val="111111"/>
                <w:w w:val="105"/>
                <w:sz w:val="17"/>
              </w:rPr>
              <w:t>puntos</w:t>
            </w:r>
          </w:p>
        </w:tc>
        <w:tc>
          <w:tcPr>
            <w:tcW w:w="7924" w:type="dxa"/>
          </w:tcPr>
          <w:p w:rsidR="00232403" w:rsidRDefault="006A7B16">
            <w:pPr>
              <w:pStyle w:val="TableParagraph"/>
              <w:numPr>
                <w:ilvl w:val="0"/>
                <w:numId w:val="3"/>
              </w:numPr>
              <w:tabs>
                <w:tab w:val="left" w:pos="237"/>
              </w:tabs>
              <w:spacing w:before="140"/>
              <w:ind w:hanging="124"/>
              <w:rPr>
                <w:sz w:val="17"/>
              </w:rPr>
            </w:pPr>
            <w:r>
              <w:rPr>
                <w:color w:val="111111"/>
                <w:w w:val="105"/>
                <w:sz w:val="17"/>
              </w:rPr>
              <w:t>Programación de actividades conjuntas con el profesorado de los IES, hasta 2</w:t>
            </w:r>
            <w:r>
              <w:rPr>
                <w:color w:val="111111"/>
                <w:spacing w:val="11"/>
                <w:w w:val="105"/>
                <w:sz w:val="17"/>
              </w:rPr>
              <w:t xml:space="preserve"> </w:t>
            </w:r>
            <w:r>
              <w:rPr>
                <w:color w:val="111111"/>
                <w:w w:val="105"/>
                <w:sz w:val="17"/>
              </w:rPr>
              <w:t>puntos.</w:t>
            </w:r>
          </w:p>
          <w:p w:rsidR="00232403" w:rsidRDefault="006A7B16">
            <w:pPr>
              <w:pStyle w:val="TableParagraph"/>
              <w:numPr>
                <w:ilvl w:val="0"/>
                <w:numId w:val="3"/>
              </w:numPr>
              <w:tabs>
                <w:tab w:val="left" w:pos="240"/>
              </w:tabs>
              <w:spacing w:before="11" w:line="259" w:lineRule="auto"/>
              <w:ind w:right="115" w:hanging="124"/>
              <w:rPr>
                <w:sz w:val="17"/>
              </w:rPr>
            </w:pPr>
            <w:r>
              <w:rPr>
                <w:color w:val="111111"/>
                <w:w w:val="105"/>
                <w:sz w:val="17"/>
              </w:rPr>
              <w:t>Adecuación de los objetivos, contenidos y criterios de evaluación, a la finalidad del programa, hasta 2</w:t>
            </w:r>
            <w:r>
              <w:rPr>
                <w:color w:val="111111"/>
                <w:spacing w:val="1"/>
                <w:w w:val="105"/>
                <w:sz w:val="17"/>
              </w:rPr>
              <w:t xml:space="preserve"> </w:t>
            </w:r>
            <w:r>
              <w:rPr>
                <w:color w:val="111111"/>
                <w:w w:val="105"/>
                <w:sz w:val="17"/>
              </w:rPr>
              <w:t>puntos.</w:t>
            </w:r>
          </w:p>
          <w:p w:rsidR="00232403" w:rsidRDefault="006A7B16">
            <w:pPr>
              <w:pStyle w:val="TableParagraph"/>
              <w:numPr>
                <w:ilvl w:val="0"/>
                <w:numId w:val="3"/>
              </w:numPr>
              <w:tabs>
                <w:tab w:val="left" w:pos="240"/>
              </w:tabs>
              <w:spacing w:line="191" w:lineRule="exact"/>
              <w:ind w:left="239" w:hanging="130"/>
              <w:rPr>
                <w:sz w:val="17"/>
              </w:rPr>
            </w:pPr>
            <w:r>
              <w:rPr>
                <w:color w:val="111111"/>
                <w:w w:val="105"/>
                <w:sz w:val="17"/>
              </w:rPr>
              <w:t>Accesibilidad universal y diseño para todos, hasta 2</w:t>
            </w:r>
            <w:r>
              <w:rPr>
                <w:color w:val="111111"/>
                <w:spacing w:val="13"/>
                <w:w w:val="105"/>
                <w:sz w:val="17"/>
              </w:rPr>
              <w:t xml:space="preserve"> </w:t>
            </w:r>
            <w:r>
              <w:rPr>
                <w:color w:val="111111"/>
                <w:w w:val="105"/>
                <w:sz w:val="17"/>
              </w:rPr>
              <w:t>puntos.</w:t>
            </w:r>
          </w:p>
          <w:p w:rsidR="00232403" w:rsidRDefault="006A7B16">
            <w:pPr>
              <w:pStyle w:val="TableParagraph"/>
              <w:numPr>
                <w:ilvl w:val="0"/>
                <w:numId w:val="3"/>
              </w:numPr>
              <w:tabs>
                <w:tab w:val="left" w:pos="237"/>
              </w:tabs>
              <w:spacing w:before="12"/>
              <w:ind w:left="236"/>
              <w:rPr>
                <w:sz w:val="17"/>
              </w:rPr>
            </w:pPr>
            <w:r>
              <w:rPr>
                <w:color w:val="111111"/>
                <w:w w:val="105"/>
                <w:sz w:val="17"/>
              </w:rPr>
              <w:t>Metodología, innovación en las actividades e inclusión y multiculturalidad, hasta 4</w:t>
            </w:r>
            <w:r>
              <w:rPr>
                <w:color w:val="111111"/>
                <w:spacing w:val="13"/>
                <w:w w:val="105"/>
                <w:sz w:val="17"/>
              </w:rPr>
              <w:t xml:space="preserve"> </w:t>
            </w:r>
            <w:r>
              <w:rPr>
                <w:color w:val="111111"/>
                <w:w w:val="105"/>
                <w:sz w:val="17"/>
              </w:rPr>
              <w:t>puntos</w:t>
            </w:r>
          </w:p>
        </w:tc>
      </w:tr>
      <w:tr w:rsidR="00232403">
        <w:trPr>
          <w:trHeight w:val="1931"/>
        </w:trPr>
        <w:tc>
          <w:tcPr>
            <w:tcW w:w="2130" w:type="dxa"/>
          </w:tcPr>
          <w:p w:rsidR="00232403" w:rsidRDefault="006A7B16">
            <w:pPr>
              <w:pStyle w:val="TableParagraph"/>
              <w:spacing w:before="140" w:line="256" w:lineRule="auto"/>
              <w:ind w:left="272" w:right="949" w:hanging="173"/>
              <w:rPr>
                <w:sz w:val="17"/>
              </w:rPr>
            </w:pPr>
            <w:r>
              <w:rPr>
                <w:color w:val="111111"/>
                <w:w w:val="105"/>
                <w:sz w:val="17"/>
              </w:rPr>
              <w:t>g)Recursos humanos y materiales</w:t>
            </w:r>
          </w:p>
        </w:tc>
        <w:tc>
          <w:tcPr>
            <w:tcW w:w="885" w:type="dxa"/>
          </w:tcPr>
          <w:p w:rsidR="00232403" w:rsidRDefault="006A7B16">
            <w:pPr>
              <w:pStyle w:val="TableParagraph"/>
              <w:spacing w:before="16" w:line="320" w:lineRule="atLeast"/>
              <w:ind w:left="317" w:right="85" w:hanging="206"/>
              <w:rPr>
                <w:sz w:val="17"/>
              </w:rPr>
            </w:pPr>
            <w:r>
              <w:rPr>
                <w:color w:val="111111"/>
                <w:sz w:val="17"/>
              </w:rPr>
              <w:t xml:space="preserve">Máximo </w:t>
            </w:r>
            <w:r>
              <w:rPr>
                <w:color w:val="111111"/>
                <w:w w:val="105"/>
                <w:sz w:val="17"/>
              </w:rPr>
              <w:t>10</w:t>
            </w:r>
          </w:p>
          <w:p w:rsidR="00232403" w:rsidRDefault="006A7B16">
            <w:pPr>
              <w:pStyle w:val="TableParagraph"/>
              <w:spacing w:before="23"/>
              <w:ind w:left="156"/>
              <w:rPr>
                <w:sz w:val="17"/>
              </w:rPr>
            </w:pPr>
            <w:r>
              <w:rPr>
                <w:color w:val="111111"/>
                <w:w w:val="105"/>
                <w:sz w:val="17"/>
              </w:rPr>
              <w:t>puntos</w:t>
            </w:r>
          </w:p>
        </w:tc>
        <w:tc>
          <w:tcPr>
            <w:tcW w:w="7924" w:type="dxa"/>
          </w:tcPr>
          <w:p w:rsidR="00232403" w:rsidRDefault="006A7B16">
            <w:pPr>
              <w:pStyle w:val="TableParagraph"/>
              <w:numPr>
                <w:ilvl w:val="0"/>
                <w:numId w:val="2"/>
              </w:numPr>
              <w:tabs>
                <w:tab w:val="left" w:pos="231"/>
              </w:tabs>
              <w:spacing w:before="135" w:line="256" w:lineRule="auto"/>
              <w:ind w:right="113" w:hanging="124"/>
              <w:jc w:val="both"/>
              <w:rPr>
                <w:sz w:val="17"/>
              </w:rPr>
            </w:pPr>
            <w:r>
              <w:rPr>
                <w:color w:val="111111"/>
                <w:w w:val="105"/>
                <w:sz w:val="17"/>
              </w:rPr>
              <w:t>Adecuación de los recursos humanos que van a tutorizar las diferentes actividades tanto académico-formativas, de cultura, deporte y ocio</w:t>
            </w:r>
            <w:r>
              <w:rPr>
                <w:color w:val="3A3A3A"/>
                <w:w w:val="105"/>
                <w:sz w:val="17"/>
              </w:rPr>
              <w:t xml:space="preserve">, </w:t>
            </w:r>
            <w:r>
              <w:rPr>
                <w:color w:val="111111"/>
                <w:w w:val="105"/>
                <w:sz w:val="17"/>
              </w:rPr>
              <w:t>como de los apoyos necesarios en los períodos entre cada actividad, así como en el desarrollo de las mismas, (número</w:t>
            </w:r>
            <w:r>
              <w:rPr>
                <w:color w:val="111111"/>
                <w:spacing w:val="49"/>
                <w:w w:val="105"/>
                <w:sz w:val="17"/>
              </w:rPr>
              <w:t xml:space="preserve"> </w:t>
            </w:r>
            <w:r>
              <w:rPr>
                <w:color w:val="111111"/>
                <w:w w:val="105"/>
                <w:sz w:val="17"/>
              </w:rPr>
              <w:t>de  personas, perfiles y experiencia previa), hasta 3</w:t>
            </w:r>
            <w:r>
              <w:rPr>
                <w:color w:val="111111"/>
                <w:spacing w:val="21"/>
                <w:w w:val="105"/>
                <w:sz w:val="17"/>
              </w:rPr>
              <w:t xml:space="preserve"> </w:t>
            </w:r>
            <w:r>
              <w:rPr>
                <w:color w:val="111111"/>
                <w:w w:val="105"/>
                <w:sz w:val="17"/>
              </w:rPr>
              <w:t>puntos.</w:t>
            </w:r>
          </w:p>
          <w:p w:rsidR="00232403" w:rsidRDefault="006A7B16">
            <w:pPr>
              <w:pStyle w:val="TableParagraph"/>
              <w:numPr>
                <w:ilvl w:val="0"/>
                <w:numId w:val="2"/>
              </w:numPr>
              <w:tabs>
                <w:tab w:val="left" w:pos="231"/>
              </w:tabs>
              <w:spacing w:line="256" w:lineRule="auto"/>
              <w:ind w:left="223" w:right="120" w:hanging="124"/>
              <w:jc w:val="both"/>
              <w:rPr>
                <w:sz w:val="17"/>
              </w:rPr>
            </w:pPr>
            <w:r>
              <w:rPr>
                <w:color w:val="111111"/>
                <w:w w:val="105"/>
                <w:sz w:val="17"/>
              </w:rPr>
              <w:t>Adecuación de los recursos materiales que se van a utilizar en las diferentes actividades tanto académico-formativas, de cultura, deporte y ocio como de los apoyos necesarios en los períodos entre cada actividad y en el desarrollo de las mismas, hasta 3</w:t>
            </w:r>
            <w:r>
              <w:rPr>
                <w:color w:val="111111"/>
                <w:spacing w:val="13"/>
                <w:w w:val="105"/>
                <w:sz w:val="17"/>
              </w:rPr>
              <w:t xml:space="preserve"> </w:t>
            </w:r>
            <w:r>
              <w:rPr>
                <w:color w:val="111111"/>
                <w:w w:val="105"/>
                <w:sz w:val="17"/>
              </w:rPr>
              <w:t>puntos.</w:t>
            </w:r>
          </w:p>
          <w:p w:rsidR="00232403" w:rsidRDefault="006A7B16">
            <w:pPr>
              <w:pStyle w:val="TableParagraph"/>
              <w:numPr>
                <w:ilvl w:val="0"/>
                <w:numId w:val="2"/>
              </w:numPr>
              <w:tabs>
                <w:tab w:val="left" w:pos="221"/>
              </w:tabs>
              <w:spacing w:line="193" w:lineRule="exact"/>
              <w:ind w:left="220"/>
              <w:rPr>
                <w:sz w:val="17"/>
              </w:rPr>
            </w:pPr>
            <w:r>
              <w:rPr>
                <w:color w:val="111111"/>
                <w:w w:val="105"/>
                <w:sz w:val="17"/>
              </w:rPr>
              <w:t>Accesibilidad universal y diseño para todos</w:t>
            </w:r>
            <w:r>
              <w:rPr>
                <w:color w:val="3A3A3A"/>
                <w:w w:val="105"/>
                <w:sz w:val="17"/>
              </w:rPr>
              <w:t xml:space="preserve">, </w:t>
            </w:r>
            <w:r>
              <w:rPr>
                <w:color w:val="111111"/>
                <w:w w:val="105"/>
                <w:sz w:val="17"/>
              </w:rPr>
              <w:t>hasta 4</w:t>
            </w:r>
            <w:r>
              <w:rPr>
                <w:color w:val="111111"/>
                <w:spacing w:val="4"/>
                <w:w w:val="105"/>
                <w:sz w:val="17"/>
              </w:rPr>
              <w:t xml:space="preserve"> </w:t>
            </w:r>
            <w:r>
              <w:rPr>
                <w:color w:val="111111"/>
                <w:w w:val="105"/>
                <w:sz w:val="17"/>
              </w:rPr>
              <w:t>puntos</w:t>
            </w:r>
            <w:r>
              <w:rPr>
                <w:color w:val="3A3A3A"/>
                <w:w w:val="105"/>
                <w:sz w:val="17"/>
              </w:rPr>
              <w:t>.</w:t>
            </w:r>
          </w:p>
        </w:tc>
      </w:tr>
      <w:tr w:rsidR="00232403">
        <w:trPr>
          <w:trHeight w:val="1071"/>
        </w:trPr>
        <w:tc>
          <w:tcPr>
            <w:tcW w:w="2130" w:type="dxa"/>
          </w:tcPr>
          <w:p w:rsidR="00232403" w:rsidRDefault="006A7B16">
            <w:pPr>
              <w:pStyle w:val="TableParagraph"/>
              <w:spacing w:before="140" w:line="259" w:lineRule="auto"/>
              <w:ind w:left="262" w:right="176" w:hanging="174"/>
              <w:rPr>
                <w:sz w:val="17"/>
              </w:rPr>
            </w:pPr>
            <w:r>
              <w:rPr>
                <w:color w:val="111111"/>
                <w:w w:val="105"/>
                <w:sz w:val="17"/>
              </w:rPr>
              <w:t>h}Calidad Proyecto pedagógico</w:t>
            </w:r>
          </w:p>
        </w:tc>
        <w:tc>
          <w:tcPr>
            <w:tcW w:w="885" w:type="dxa"/>
          </w:tcPr>
          <w:p w:rsidR="00232403" w:rsidRDefault="006A7B16">
            <w:pPr>
              <w:pStyle w:val="TableParagraph"/>
              <w:spacing w:before="6" w:line="330" w:lineRule="atLeast"/>
              <w:ind w:left="307" w:right="124" w:hanging="206"/>
              <w:rPr>
                <w:sz w:val="17"/>
              </w:rPr>
            </w:pPr>
            <w:r>
              <w:rPr>
                <w:color w:val="111111"/>
                <w:w w:val="105"/>
                <w:sz w:val="17"/>
              </w:rPr>
              <w:t xml:space="preserve">Máximo </w:t>
            </w:r>
            <w:r>
              <w:rPr>
                <w:color w:val="111111"/>
                <w:w w:val="110"/>
                <w:sz w:val="17"/>
              </w:rPr>
              <w:t>20</w:t>
            </w:r>
          </w:p>
          <w:p w:rsidR="00232403" w:rsidRDefault="006A7B16">
            <w:pPr>
              <w:pStyle w:val="TableParagraph"/>
              <w:spacing w:before="13"/>
              <w:ind w:left="142"/>
              <w:rPr>
                <w:sz w:val="17"/>
              </w:rPr>
            </w:pPr>
            <w:r>
              <w:rPr>
                <w:color w:val="111111"/>
                <w:w w:val="105"/>
                <w:sz w:val="17"/>
              </w:rPr>
              <w:t>puntos</w:t>
            </w:r>
          </w:p>
        </w:tc>
        <w:tc>
          <w:tcPr>
            <w:tcW w:w="7924" w:type="dxa"/>
          </w:tcPr>
          <w:p w:rsidR="00232403" w:rsidRDefault="006A7B16">
            <w:pPr>
              <w:pStyle w:val="TableParagraph"/>
              <w:spacing w:before="140" w:line="256" w:lineRule="auto"/>
              <w:ind w:left="89" w:right="114" w:firstLine="10"/>
              <w:jc w:val="both"/>
              <w:rPr>
                <w:sz w:val="17"/>
              </w:rPr>
            </w:pPr>
            <w:r>
              <w:rPr>
                <w:color w:val="111111"/>
                <w:w w:val="105"/>
                <w:sz w:val="17"/>
              </w:rPr>
              <w:t>A aquellos proyectos, que a juicio de la comisión de selección, destaquen por su calidad. Se valorará muy positivamente una propuesta innovadora y coherente del</w:t>
            </w:r>
            <w:r>
              <w:rPr>
                <w:color w:val="111111"/>
                <w:spacing w:val="49"/>
                <w:w w:val="105"/>
                <w:sz w:val="17"/>
              </w:rPr>
              <w:t xml:space="preserve"> </w:t>
            </w:r>
            <w:r>
              <w:rPr>
                <w:color w:val="111111"/>
                <w:w w:val="105"/>
                <w:sz w:val="17"/>
              </w:rPr>
              <w:t>proyecto  en  su conjunto</w:t>
            </w:r>
            <w:r>
              <w:rPr>
                <w:color w:val="3A3A3A"/>
                <w:w w:val="105"/>
                <w:sz w:val="17"/>
              </w:rPr>
              <w:t xml:space="preserve">, </w:t>
            </w:r>
            <w:r>
              <w:rPr>
                <w:color w:val="111111"/>
                <w:w w:val="105"/>
                <w:sz w:val="17"/>
              </w:rPr>
              <w:t>teniendo en cuenta el impacto psicopedagógico del trabajo y repercusiones en su disciplina y en la</w:t>
            </w:r>
            <w:r>
              <w:rPr>
                <w:color w:val="111111"/>
                <w:spacing w:val="17"/>
                <w:w w:val="105"/>
                <w:sz w:val="17"/>
              </w:rPr>
              <w:t xml:space="preserve"> </w:t>
            </w:r>
            <w:r>
              <w:rPr>
                <w:color w:val="111111"/>
                <w:w w:val="105"/>
                <w:sz w:val="17"/>
              </w:rPr>
              <w:t>sociedad.</w:t>
            </w:r>
          </w:p>
        </w:tc>
      </w:tr>
      <w:tr w:rsidR="00232403">
        <w:trPr>
          <w:trHeight w:val="1393"/>
        </w:trPr>
        <w:tc>
          <w:tcPr>
            <w:tcW w:w="2130" w:type="dxa"/>
          </w:tcPr>
          <w:p w:rsidR="00232403" w:rsidRDefault="00232403">
            <w:pPr>
              <w:pStyle w:val="TableParagraph"/>
              <w:rPr>
                <w:rFonts w:ascii="Times New Roman"/>
                <w:sz w:val="24"/>
              </w:rPr>
            </w:pPr>
          </w:p>
          <w:p w:rsidR="00232403" w:rsidRDefault="006A7B16">
            <w:pPr>
              <w:pStyle w:val="TableParagraph"/>
              <w:spacing w:before="163" w:line="314" w:lineRule="auto"/>
              <w:ind w:left="78" w:right="176" w:firstLine="7"/>
              <w:rPr>
                <w:rFonts w:ascii="Courier New"/>
                <w:b/>
              </w:rPr>
            </w:pPr>
            <w:r>
              <w:rPr>
                <w:rFonts w:ascii="Courier New"/>
                <w:b/>
                <w:color w:val="111111"/>
                <w:w w:val="90"/>
              </w:rPr>
              <w:t xml:space="preserve">APARTADO </w:t>
            </w:r>
            <w:r>
              <w:rPr>
                <w:rFonts w:ascii="Courier New"/>
                <w:b/>
                <w:color w:val="111111"/>
                <w:w w:val="75"/>
              </w:rPr>
              <w:t xml:space="preserve">11 </w:t>
            </w:r>
            <w:r>
              <w:rPr>
                <w:rFonts w:ascii="Courier New"/>
                <w:b/>
                <w:color w:val="111111"/>
                <w:w w:val="90"/>
              </w:rPr>
              <w:t>PRESUPUESTO</w:t>
            </w:r>
          </w:p>
        </w:tc>
        <w:tc>
          <w:tcPr>
            <w:tcW w:w="885" w:type="dxa"/>
          </w:tcPr>
          <w:p w:rsidR="00232403" w:rsidRDefault="00232403">
            <w:pPr>
              <w:pStyle w:val="TableParagraph"/>
              <w:rPr>
                <w:rFonts w:ascii="Times New Roman"/>
                <w:sz w:val="18"/>
              </w:rPr>
            </w:pPr>
          </w:p>
          <w:p w:rsidR="00232403" w:rsidRDefault="00232403">
            <w:pPr>
              <w:pStyle w:val="TableParagraph"/>
              <w:spacing w:before="7"/>
              <w:rPr>
                <w:rFonts w:ascii="Times New Roman"/>
              </w:rPr>
            </w:pPr>
          </w:p>
          <w:p w:rsidR="00232403" w:rsidRDefault="006A7B16">
            <w:pPr>
              <w:pStyle w:val="TableParagraph"/>
              <w:ind w:left="86"/>
              <w:rPr>
                <w:sz w:val="17"/>
              </w:rPr>
            </w:pPr>
            <w:r>
              <w:rPr>
                <w:color w:val="111111"/>
                <w:w w:val="105"/>
                <w:sz w:val="17"/>
              </w:rPr>
              <w:t>20</w:t>
            </w:r>
          </w:p>
          <w:p w:rsidR="00232403" w:rsidRDefault="006A7B16">
            <w:pPr>
              <w:pStyle w:val="TableParagraph"/>
              <w:spacing w:before="11"/>
              <w:ind w:left="84"/>
              <w:rPr>
                <w:sz w:val="17"/>
              </w:rPr>
            </w:pPr>
            <w:r>
              <w:rPr>
                <w:color w:val="111111"/>
                <w:w w:val="105"/>
                <w:sz w:val="17"/>
              </w:rPr>
              <w:t>puntos</w:t>
            </w:r>
          </w:p>
        </w:tc>
        <w:tc>
          <w:tcPr>
            <w:tcW w:w="7924" w:type="dxa"/>
          </w:tcPr>
          <w:p w:rsidR="00232403" w:rsidRDefault="006A7B16">
            <w:pPr>
              <w:pStyle w:val="TableParagraph"/>
              <w:spacing w:before="140"/>
              <w:ind w:left="91"/>
              <w:rPr>
                <w:sz w:val="17"/>
              </w:rPr>
            </w:pPr>
            <w:r>
              <w:rPr>
                <w:color w:val="111111"/>
                <w:w w:val="105"/>
                <w:sz w:val="17"/>
              </w:rPr>
              <w:t>Presupuesto desglosado por partidas</w:t>
            </w:r>
            <w:r>
              <w:rPr>
                <w:color w:val="3A3A3A"/>
                <w:w w:val="105"/>
                <w:sz w:val="17"/>
              </w:rPr>
              <w:t>:</w:t>
            </w:r>
          </w:p>
          <w:p w:rsidR="00232403" w:rsidRDefault="006A7B16">
            <w:pPr>
              <w:pStyle w:val="TableParagraph"/>
              <w:numPr>
                <w:ilvl w:val="0"/>
                <w:numId w:val="1"/>
              </w:numPr>
              <w:tabs>
                <w:tab w:val="left" w:pos="212"/>
              </w:tabs>
              <w:spacing w:before="132"/>
              <w:ind w:hanging="126"/>
              <w:rPr>
                <w:sz w:val="17"/>
              </w:rPr>
            </w:pPr>
            <w:r>
              <w:rPr>
                <w:color w:val="111111"/>
                <w:w w:val="105"/>
                <w:sz w:val="17"/>
              </w:rPr>
              <w:t>Gastos de personal, hasta 2</w:t>
            </w:r>
            <w:r>
              <w:rPr>
                <w:color w:val="111111"/>
                <w:spacing w:val="2"/>
                <w:w w:val="105"/>
                <w:sz w:val="17"/>
              </w:rPr>
              <w:t xml:space="preserve"> </w:t>
            </w:r>
            <w:r>
              <w:rPr>
                <w:color w:val="111111"/>
                <w:w w:val="105"/>
                <w:sz w:val="17"/>
              </w:rPr>
              <w:t>puntos.</w:t>
            </w:r>
          </w:p>
          <w:p w:rsidR="00232403" w:rsidRDefault="006A7B16">
            <w:pPr>
              <w:pStyle w:val="TableParagraph"/>
              <w:numPr>
                <w:ilvl w:val="0"/>
                <w:numId w:val="1"/>
              </w:numPr>
              <w:tabs>
                <w:tab w:val="left" w:pos="211"/>
              </w:tabs>
              <w:spacing w:before="6"/>
              <w:ind w:left="210" w:hanging="125"/>
              <w:rPr>
                <w:sz w:val="17"/>
              </w:rPr>
            </w:pPr>
            <w:r>
              <w:rPr>
                <w:color w:val="111111"/>
                <w:w w:val="105"/>
                <w:sz w:val="17"/>
              </w:rPr>
              <w:t>Alojamiento, manutención, viajes y seguros de los participantes, hasta 2</w:t>
            </w:r>
            <w:r>
              <w:rPr>
                <w:color w:val="111111"/>
                <w:spacing w:val="-19"/>
                <w:w w:val="105"/>
                <w:sz w:val="17"/>
              </w:rPr>
              <w:t xml:space="preserve"> </w:t>
            </w:r>
            <w:r>
              <w:rPr>
                <w:color w:val="111111"/>
                <w:w w:val="105"/>
                <w:sz w:val="17"/>
              </w:rPr>
              <w:t>puntos.</w:t>
            </w:r>
          </w:p>
          <w:p w:rsidR="00232403" w:rsidRDefault="006A7B16">
            <w:pPr>
              <w:pStyle w:val="TableParagraph"/>
              <w:numPr>
                <w:ilvl w:val="0"/>
                <w:numId w:val="1"/>
              </w:numPr>
              <w:tabs>
                <w:tab w:val="left" w:pos="212"/>
              </w:tabs>
              <w:spacing w:before="11"/>
              <w:ind w:hanging="126"/>
              <w:rPr>
                <w:sz w:val="17"/>
              </w:rPr>
            </w:pPr>
            <w:r>
              <w:rPr>
                <w:color w:val="111111"/>
                <w:w w:val="105"/>
                <w:sz w:val="17"/>
              </w:rPr>
              <w:t>Costes indirectos, no podrán superar el 10 % del presupuesto, hasta 2</w:t>
            </w:r>
            <w:r>
              <w:rPr>
                <w:color w:val="111111"/>
                <w:spacing w:val="26"/>
                <w:w w:val="105"/>
                <w:sz w:val="17"/>
              </w:rPr>
              <w:t xml:space="preserve"> </w:t>
            </w:r>
            <w:r>
              <w:rPr>
                <w:color w:val="111111"/>
                <w:w w:val="105"/>
                <w:sz w:val="17"/>
              </w:rPr>
              <w:t>puntos.</w:t>
            </w:r>
          </w:p>
          <w:p w:rsidR="00232403" w:rsidRDefault="006A7B16">
            <w:pPr>
              <w:pStyle w:val="TableParagraph"/>
              <w:numPr>
                <w:ilvl w:val="0"/>
                <w:numId w:val="1"/>
              </w:numPr>
              <w:tabs>
                <w:tab w:val="left" w:pos="216"/>
              </w:tabs>
              <w:spacing w:before="16"/>
              <w:ind w:left="215" w:hanging="135"/>
              <w:rPr>
                <w:sz w:val="17"/>
              </w:rPr>
            </w:pPr>
            <w:r>
              <w:rPr>
                <w:color w:val="111111"/>
                <w:w w:val="105"/>
                <w:sz w:val="17"/>
              </w:rPr>
              <w:t>Actividades y duración del campus, hasta 4</w:t>
            </w:r>
            <w:r>
              <w:rPr>
                <w:color w:val="111111"/>
                <w:spacing w:val="-13"/>
                <w:w w:val="105"/>
                <w:sz w:val="17"/>
              </w:rPr>
              <w:t xml:space="preserve"> </w:t>
            </w:r>
            <w:r>
              <w:rPr>
                <w:color w:val="111111"/>
                <w:w w:val="105"/>
                <w:sz w:val="17"/>
              </w:rPr>
              <w:t>puntos</w:t>
            </w:r>
            <w:r>
              <w:rPr>
                <w:color w:val="4B4B4B"/>
                <w:w w:val="105"/>
                <w:sz w:val="17"/>
              </w:rPr>
              <w:t>.</w:t>
            </w:r>
          </w:p>
        </w:tc>
      </w:tr>
    </w:tbl>
    <w:p w:rsidR="006A7B16" w:rsidRDefault="006A7B16"/>
    <w:sectPr w:rsidR="006A7B16">
      <w:pgSz w:w="11910" w:h="16830"/>
      <w:pgMar w:top="100" w:right="220" w:bottom="860" w:left="500" w:header="0" w:footer="5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634" w:rsidRDefault="007F4634">
      <w:r>
        <w:separator/>
      </w:r>
    </w:p>
  </w:endnote>
  <w:endnote w:type="continuationSeparator" w:id="0">
    <w:p w:rsidR="007F4634" w:rsidRDefault="007F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403" w:rsidRDefault="007F4634">
    <w:pPr>
      <w:pStyle w:val="Textoindependiente"/>
      <w:spacing w:line="14" w:lineRule="auto"/>
      <w:rPr>
        <w:sz w:val="15"/>
      </w:rPr>
    </w:pPr>
    <w:r>
      <w:pict>
        <v:shapetype id="_x0000_t202" coordsize="21600,21600" o:spt="202" path="m,l,21600r21600,l21600,xe">
          <v:stroke joinstyle="miter"/>
          <v:path gradientshapeok="t" o:connecttype="rect"/>
        </v:shapetype>
        <v:shape id="_x0000_s2049" type="#_x0000_t202" style="position:absolute;margin-left:294.85pt;margin-top:791.65pt;width:17.2pt;height:23pt;z-index:-251658752;mso-position-horizontal-relative:page;mso-position-vertical-relative:page" filled="f" stroked="f">
          <v:textbox inset="0,0,0,0">
            <w:txbxContent>
              <w:p w:rsidR="00232403" w:rsidRDefault="006A7B16">
                <w:pPr>
                  <w:spacing w:before="77"/>
                  <w:ind w:left="72"/>
                  <w:rPr>
                    <w:sz w:val="19"/>
                  </w:rPr>
                </w:pPr>
                <w:r>
                  <w:fldChar w:fldCharType="begin"/>
                </w:r>
                <w:r>
                  <w:rPr>
                    <w:color w:val="111111"/>
                    <w:w w:val="110"/>
                    <w:sz w:val="19"/>
                  </w:rPr>
                  <w:instrText xml:space="preserve"> PAGE </w:instrText>
                </w:r>
                <w:r>
                  <w:fldChar w:fldCharType="separate"/>
                </w:r>
                <w:r w:rsidR="00600236">
                  <w:rPr>
                    <w:noProof/>
                    <w:color w:val="111111"/>
                    <w:w w:val="110"/>
                    <w:sz w:val="19"/>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634" w:rsidRDefault="007F4634">
      <w:r>
        <w:separator/>
      </w:r>
    </w:p>
  </w:footnote>
  <w:footnote w:type="continuationSeparator" w:id="0">
    <w:p w:rsidR="007F4634" w:rsidRDefault="007F46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5C2"/>
    <w:multiLevelType w:val="hybridMultilevel"/>
    <w:tmpl w:val="FB384DC6"/>
    <w:lvl w:ilvl="0" w:tplc="06BA7B04">
      <w:start w:val="1"/>
      <w:numFmt w:val="decimal"/>
      <w:lvlText w:val="%1."/>
      <w:lvlJc w:val="left"/>
      <w:pPr>
        <w:ind w:left="1094" w:hanging="301"/>
        <w:jc w:val="right"/>
      </w:pPr>
      <w:rPr>
        <w:rFonts w:ascii="Arial" w:eastAsia="Arial" w:hAnsi="Arial" w:cs="Arial" w:hint="default"/>
        <w:color w:val="0E0E0E"/>
        <w:spacing w:val="-1"/>
        <w:w w:val="104"/>
        <w:sz w:val="22"/>
        <w:szCs w:val="22"/>
      </w:rPr>
    </w:lvl>
    <w:lvl w:ilvl="1" w:tplc="E81C1CA2">
      <w:numFmt w:val="bullet"/>
      <w:lvlText w:val="•"/>
      <w:lvlJc w:val="left"/>
      <w:pPr>
        <w:ind w:left="2108" w:hanging="301"/>
      </w:pPr>
      <w:rPr>
        <w:rFonts w:hint="default"/>
      </w:rPr>
    </w:lvl>
    <w:lvl w:ilvl="2" w:tplc="CF80E958">
      <w:numFmt w:val="bullet"/>
      <w:lvlText w:val="•"/>
      <w:lvlJc w:val="left"/>
      <w:pPr>
        <w:ind w:left="3116" w:hanging="301"/>
      </w:pPr>
      <w:rPr>
        <w:rFonts w:hint="default"/>
      </w:rPr>
    </w:lvl>
    <w:lvl w:ilvl="3" w:tplc="8E7CBCA2">
      <w:numFmt w:val="bullet"/>
      <w:lvlText w:val="•"/>
      <w:lvlJc w:val="left"/>
      <w:pPr>
        <w:ind w:left="4125" w:hanging="301"/>
      </w:pPr>
      <w:rPr>
        <w:rFonts w:hint="default"/>
      </w:rPr>
    </w:lvl>
    <w:lvl w:ilvl="4" w:tplc="2F961BBA">
      <w:numFmt w:val="bullet"/>
      <w:lvlText w:val="•"/>
      <w:lvlJc w:val="left"/>
      <w:pPr>
        <w:ind w:left="5133" w:hanging="301"/>
      </w:pPr>
      <w:rPr>
        <w:rFonts w:hint="default"/>
      </w:rPr>
    </w:lvl>
    <w:lvl w:ilvl="5" w:tplc="396C541E">
      <w:numFmt w:val="bullet"/>
      <w:lvlText w:val="•"/>
      <w:lvlJc w:val="left"/>
      <w:pPr>
        <w:ind w:left="6142" w:hanging="301"/>
      </w:pPr>
      <w:rPr>
        <w:rFonts w:hint="default"/>
      </w:rPr>
    </w:lvl>
    <w:lvl w:ilvl="6" w:tplc="532426F0">
      <w:numFmt w:val="bullet"/>
      <w:lvlText w:val="•"/>
      <w:lvlJc w:val="left"/>
      <w:pPr>
        <w:ind w:left="7150" w:hanging="301"/>
      </w:pPr>
      <w:rPr>
        <w:rFonts w:hint="default"/>
      </w:rPr>
    </w:lvl>
    <w:lvl w:ilvl="7" w:tplc="24C890D6">
      <w:numFmt w:val="bullet"/>
      <w:lvlText w:val="•"/>
      <w:lvlJc w:val="left"/>
      <w:pPr>
        <w:ind w:left="8158" w:hanging="301"/>
      </w:pPr>
      <w:rPr>
        <w:rFonts w:hint="default"/>
      </w:rPr>
    </w:lvl>
    <w:lvl w:ilvl="8" w:tplc="F574F236">
      <w:numFmt w:val="bullet"/>
      <w:lvlText w:val="•"/>
      <w:lvlJc w:val="left"/>
      <w:pPr>
        <w:ind w:left="9167" w:hanging="301"/>
      </w:pPr>
      <w:rPr>
        <w:rFonts w:hint="default"/>
      </w:rPr>
    </w:lvl>
  </w:abstractNum>
  <w:abstractNum w:abstractNumId="1" w15:restartNumberingAfterBreak="0">
    <w:nsid w:val="016B20B1"/>
    <w:multiLevelType w:val="hybridMultilevel"/>
    <w:tmpl w:val="B516B30E"/>
    <w:lvl w:ilvl="0" w:tplc="BB789FE6">
      <w:numFmt w:val="bullet"/>
      <w:lvlText w:val="-"/>
      <w:lvlJc w:val="left"/>
      <w:pPr>
        <w:ind w:left="262" w:hanging="127"/>
      </w:pPr>
      <w:rPr>
        <w:rFonts w:hint="default"/>
        <w:w w:val="105"/>
      </w:rPr>
    </w:lvl>
    <w:lvl w:ilvl="1" w:tplc="D626FFF6">
      <w:numFmt w:val="bullet"/>
      <w:lvlText w:val="•"/>
      <w:lvlJc w:val="left"/>
      <w:pPr>
        <w:ind w:left="1024" w:hanging="127"/>
      </w:pPr>
      <w:rPr>
        <w:rFonts w:hint="default"/>
      </w:rPr>
    </w:lvl>
    <w:lvl w:ilvl="2" w:tplc="1AB88C42">
      <w:numFmt w:val="bullet"/>
      <w:lvlText w:val="•"/>
      <w:lvlJc w:val="left"/>
      <w:pPr>
        <w:ind w:left="1789" w:hanging="127"/>
      </w:pPr>
      <w:rPr>
        <w:rFonts w:hint="default"/>
      </w:rPr>
    </w:lvl>
    <w:lvl w:ilvl="3" w:tplc="2132E98A">
      <w:numFmt w:val="bullet"/>
      <w:lvlText w:val="•"/>
      <w:lvlJc w:val="left"/>
      <w:pPr>
        <w:ind w:left="2554" w:hanging="127"/>
      </w:pPr>
      <w:rPr>
        <w:rFonts w:hint="default"/>
      </w:rPr>
    </w:lvl>
    <w:lvl w:ilvl="4" w:tplc="F8C09ADC">
      <w:numFmt w:val="bullet"/>
      <w:lvlText w:val="•"/>
      <w:lvlJc w:val="left"/>
      <w:pPr>
        <w:ind w:left="3319" w:hanging="127"/>
      </w:pPr>
      <w:rPr>
        <w:rFonts w:hint="default"/>
      </w:rPr>
    </w:lvl>
    <w:lvl w:ilvl="5" w:tplc="8724E8CA">
      <w:numFmt w:val="bullet"/>
      <w:lvlText w:val="•"/>
      <w:lvlJc w:val="left"/>
      <w:pPr>
        <w:ind w:left="4084" w:hanging="127"/>
      </w:pPr>
      <w:rPr>
        <w:rFonts w:hint="default"/>
      </w:rPr>
    </w:lvl>
    <w:lvl w:ilvl="6" w:tplc="46127A40">
      <w:numFmt w:val="bullet"/>
      <w:lvlText w:val="•"/>
      <w:lvlJc w:val="left"/>
      <w:pPr>
        <w:ind w:left="4849" w:hanging="127"/>
      </w:pPr>
      <w:rPr>
        <w:rFonts w:hint="default"/>
      </w:rPr>
    </w:lvl>
    <w:lvl w:ilvl="7" w:tplc="4992DB88">
      <w:numFmt w:val="bullet"/>
      <w:lvlText w:val="•"/>
      <w:lvlJc w:val="left"/>
      <w:pPr>
        <w:ind w:left="5614" w:hanging="127"/>
      </w:pPr>
      <w:rPr>
        <w:rFonts w:hint="default"/>
      </w:rPr>
    </w:lvl>
    <w:lvl w:ilvl="8" w:tplc="AF4C6AD2">
      <w:numFmt w:val="bullet"/>
      <w:lvlText w:val="•"/>
      <w:lvlJc w:val="left"/>
      <w:pPr>
        <w:ind w:left="6379" w:hanging="127"/>
      </w:pPr>
      <w:rPr>
        <w:rFonts w:hint="default"/>
      </w:rPr>
    </w:lvl>
  </w:abstractNum>
  <w:abstractNum w:abstractNumId="2" w15:restartNumberingAfterBreak="0">
    <w:nsid w:val="07EC1A74"/>
    <w:multiLevelType w:val="hybridMultilevel"/>
    <w:tmpl w:val="2AA42458"/>
    <w:lvl w:ilvl="0" w:tplc="CFD0D53C">
      <w:start w:val="1"/>
      <w:numFmt w:val="decimal"/>
      <w:lvlText w:val="%1."/>
      <w:lvlJc w:val="left"/>
      <w:pPr>
        <w:ind w:left="1105" w:hanging="269"/>
        <w:jc w:val="left"/>
      </w:pPr>
      <w:rPr>
        <w:rFonts w:ascii="Arial" w:eastAsia="Arial" w:hAnsi="Arial" w:cs="Arial" w:hint="default"/>
        <w:color w:val="0E0E0E"/>
        <w:spacing w:val="-1"/>
        <w:w w:val="104"/>
        <w:sz w:val="22"/>
        <w:szCs w:val="22"/>
      </w:rPr>
    </w:lvl>
    <w:lvl w:ilvl="1" w:tplc="108ACF7A">
      <w:numFmt w:val="bullet"/>
      <w:lvlText w:val="•"/>
      <w:lvlJc w:val="left"/>
      <w:pPr>
        <w:ind w:left="2108" w:hanging="269"/>
      </w:pPr>
      <w:rPr>
        <w:rFonts w:hint="default"/>
      </w:rPr>
    </w:lvl>
    <w:lvl w:ilvl="2" w:tplc="1CAE8ABE">
      <w:numFmt w:val="bullet"/>
      <w:lvlText w:val="•"/>
      <w:lvlJc w:val="left"/>
      <w:pPr>
        <w:ind w:left="3116" w:hanging="269"/>
      </w:pPr>
      <w:rPr>
        <w:rFonts w:hint="default"/>
      </w:rPr>
    </w:lvl>
    <w:lvl w:ilvl="3" w:tplc="0624E718">
      <w:numFmt w:val="bullet"/>
      <w:lvlText w:val="•"/>
      <w:lvlJc w:val="left"/>
      <w:pPr>
        <w:ind w:left="4125" w:hanging="269"/>
      </w:pPr>
      <w:rPr>
        <w:rFonts w:hint="default"/>
      </w:rPr>
    </w:lvl>
    <w:lvl w:ilvl="4" w:tplc="46A46FFC">
      <w:numFmt w:val="bullet"/>
      <w:lvlText w:val="•"/>
      <w:lvlJc w:val="left"/>
      <w:pPr>
        <w:ind w:left="5133" w:hanging="269"/>
      </w:pPr>
      <w:rPr>
        <w:rFonts w:hint="default"/>
      </w:rPr>
    </w:lvl>
    <w:lvl w:ilvl="5" w:tplc="7C40163E">
      <w:numFmt w:val="bullet"/>
      <w:lvlText w:val="•"/>
      <w:lvlJc w:val="left"/>
      <w:pPr>
        <w:ind w:left="6142" w:hanging="269"/>
      </w:pPr>
      <w:rPr>
        <w:rFonts w:hint="default"/>
      </w:rPr>
    </w:lvl>
    <w:lvl w:ilvl="6" w:tplc="C206DE52">
      <w:numFmt w:val="bullet"/>
      <w:lvlText w:val="•"/>
      <w:lvlJc w:val="left"/>
      <w:pPr>
        <w:ind w:left="7150" w:hanging="269"/>
      </w:pPr>
      <w:rPr>
        <w:rFonts w:hint="default"/>
      </w:rPr>
    </w:lvl>
    <w:lvl w:ilvl="7" w:tplc="A8BCCB90">
      <w:numFmt w:val="bullet"/>
      <w:lvlText w:val="•"/>
      <w:lvlJc w:val="left"/>
      <w:pPr>
        <w:ind w:left="8158" w:hanging="269"/>
      </w:pPr>
      <w:rPr>
        <w:rFonts w:hint="default"/>
      </w:rPr>
    </w:lvl>
    <w:lvl w:ilvl="8" w:tplc="DC80A062">
      <w:numFmt w:val="bullet"/>
      <w:lvlText w:val="•"/>
      <w:lvlJc w:val="left"/>
      <w:pPr>
        <w:ind w:left="9167" w:hanging="269"/>
      </w:pPr>
      <w:rPr>
        <w:rFonts w:hint="default"/>
      </w:rPr>
    </w:lvl>
  </w:abstractNum>
  <w:abstractNum w:abstractNumId="3" w15:restartNumberingAfterBreak="0">
    <w:nsid w:val="14290B38"/>
    <w:multiLevelType w:val="hybridMultilevel"/>
    <w:tmpl w:val="0E7ABD96"/>
    <w:lvl w:ilvl="0" w:tplc="BC0C9B76">
      <w:start w:val="1"/>
      <w:numFmt w:val="decimal"/>
      <w:lvlText w:val="%1."/>
      <w:lvlJc w:val="left"/>
      <w:pPr>
        <w:ind w:left="1125" w:hanging="262"/>
        <w:jc w:val="left"/>
      </w:pPr>
      <w:rPr>
        <w:rFonts w:ascii="Arial" w:eastAsia="Arial" w:hAnsi="Arial" w:cs="Arial" w:hint="default"/>
        <w:color w:val="0E0E0E"/>
        <w:spacing w:val="-1"/>
        <w:w w:val="109"/>
        <w:sz w:val="21"/>
        <w:szCs w:val="21"/>
      </w:rPr>
    </w:lvl>
    <w:lvl w:ilvl="1" w:tplc="78109758">
      <w:numFmt w:val="bullet"/>
      <w:lvlText w:val="•"/>
      <w:lvlJc w:val="left"/>
      <w:pPr>
        <w:ind w:left="2126" w:hanging="262"/>
      </w:pPr>
      <w:rPr>
        <w:rFonts w:hint="default"/>
      </w:rPr>
    </w:lvl>
    <w:lvl w:ilvl="2" w:tplc="A8B47D9E">
      <w:numFmt w:val="bullet"/>
      <w:lvlText w:val="•"/>
      <w:lvlJc w:val="left"/>
      <w:pPr>
        <w:ind w:left="3132" w:hanging="262"/>
      </w:pPr>
      <w:rPr>
        <w:rFonts w:hint="default"/>
      </w:rPr>
    </w:lvl>
    <w:lvl w:ilvl="3" w:tplc="A920BCA8">
      <w:numFmt w:val="bullet"/>
      <w:lvlText w:val="•"/>
      <w:lvlJc w:val="left"/>
      <w:pPr>
        <w:ind w:left="4139" w:hanging="262"/>
      </w:pPr>
      <w:rPr>
        <w:rFonts w:hint="default"/>
      </w:rPr>
    </w:lvl>
    <w:lvl w:ilvl="4" w:tplc="2474DC46">
      <w:numFmt w:val="bullet"/>
      <w:lvlText w:val="•"/>
      <w:lvlJc w:val="left"/>
      <w:pPr>
        <w:ind w:left="5145" w:hanging="262"/>
      </w:pPr>
      <w:rPr>
        <w:rFonts w:hint="default"/>
      </w:rPr>
    </w:lvl>
    <w:lvl w:ilvl="5" w:tplc="003EB1F4">
      <w:numFmt w:val="bullet"/>
      <w:lvlText w:val="•"/>
      <w:lvlJc w:val="left"/>
      <w:pPr>
        <w:ind w:left="6152" w:hanging="262"/>
      </w:pPr>
      <w:rPr>
        <w:rFonts w:hint="default"/>
      </w:rPr>
    </w:lvl>
    <w:lvl w:ilvl="6" w:tplc="6C881AEE">
      <w:numFmt w:val="bullet"/>
      <w:lvlText w:val="•"/>
      <w:lvlJc w:val="left"/>
      <w:pPr>
        <w:ind w:left="7158" w:hanging="262"/>
      </w:pPr>
      <w:rPr>
        <w:rFonts w:hint="default"/>
      </w:rPr>
    </w:lvl>
    <w:lvl w:ilvl="7" w:tplc="9F528318">
      <w:numFmt w:val="bullet"/>
      <w:lvlText w:val="•"/>
      <w:lvlJc w:val="left"/>
      <w:pPr>
        <w:ind w:left="8164" w:hanging="262"/>
      </w:pPr>
      <w:rPr>
        <w:rFonts w:hint="default"/>
      </w:rPr>
    </w:lvl>
    <w:lvl w:ilvl="8" w:tplc="AA0E8BCC">
      <w:numFmt w:val="bullet"/>
      <w:lvlText w:val="•"/>
      <w:lvlJc w:val="left"/>
      <w:pPr>
        <w:ind w:left="9171" w:hanging="262"/>
      </w:pPr>
      <w:rPr>
        <w:rFonts w:hint="default"/>
      </w:rPr>
    </w:lvl>
  </w:abstractNum>
  <w:abstractNum w:abstractNumId="4" w15:restartNumberingAfterBreak="0">
    <w:nsid w:val="15DA7296"/>
    <w:multiLevelType w:val="hybridMultilevel"/>
    <w:tmpl w:val="8DB28C2C"/>
    <w:lvl w:ilvl="0" w:tplc="1E62FBBA">
      <w:numFmt w:val="bullet"/>
      <w:lvlText w:val="-"/>
      <w:lvlJc w:val="left"/>
      <w:pPr>
        <w:ind w:left="211" w:hanging="127"/>
      </w:pPr>
      <w:rPr>
        <w:rFonts w:ascii="Arial" w:eastAsia="Arial" w:hAnsi="Arial" w:cs="Arial" w:hint="default"/>
        <w:color w:val="111111"/>
        <w:w w:val="107"/>
        <w:sz w:val="17"/>
        <w:szCs w:val="17"/>
      </w:rPr>
    </w:lvl>
    <w:lvl w:ilvl="1" w:tplc="A3E4D394">
      <w:numFmt w:val="bullet"/>
      <w:lvlText w:val="•"/>
      <w:lvlJc w:val="left"/>
      <w:pPr>
        <w:ind w:left="988" w:hanging="127"/>
      </w:pPr>
      <w:rPr>
        <w:rFonts w:hint="default"/>
      </w:rPr>
    </w:lvl>
    <w:lvl w:ilvl="2" w:tplc="7B4EC42C">
      <w:numFmt w:val="bullet"/>
      <w:lvlText w:val="•"/>
      <w:lvlJc w:val="left"/>
      <w:pPr>
        <w:ind w:left="1757" w:hanging="127"/>
      </w:pPr>
      <w:rPr>
        <w:rFonts w:hint="default"/>
      </w:rPr>
    </w:lvl>
    <w:lvl w:ilvl="3" w:tplc="5B38F29C">
      <w:numFmt w:val="bullet"/>
      <w:lvlText w:val="•"/>
      <w:lvlJc w:val="left"/>
      <w:pPr>
        <w:ind w:left="2526" w:hanging="127"/>
      </w:pPr>
      <w:rPr>
        <w:rFonts w:hint="default"/>
      </w:rPr>
    </w:lvl>
    <w:lvl w:ilvl="4" w:tplc="CA86FA14">
      <w:numFmt w:val="bullet"/>
      <w:lvlText w:val="•"/>
      <w:lvlJc w:val="left"/>
      <w:pPr>
        <w:ind w:left="3295" w:hanging="127"/>
      </w:pPr>
      <w:rPr>
        <w:rFonts w:hint="default"/>
      </w:rPr>
    </w:lvl>
    <w:lvl w:ilvl="5" w:tplc="5C0A7E96">
      <w:numFmt w:val="bullet"/>
      <w:lvlText w:val="•"/>
      <w:lvlJc w:val="left"/>
      <w:pPr>
        <w:ind w:left="4064" w:hanging="127"/>
      </w:pPr>
      <w:rPr>
        <w:rFonts w:hint="default"/>
      </w:rPr>
    </w:lvl>
    <w:lvl w:ilvl="6" w:tplc="DB468716">
      <w:numFmt w:val="bullet"/>
      <w:lvlText w:val="•"/>
      <w:lvlJc w:val="left"/>
      <w:pPr>
        <w:ind w:left="4833" w:hanging="127"/>
      </w:pPr>
      <w:rPr>
        <w:rFonts w:hint="default"/>
      </w:rPr>
    </w:lvl>
    <w:lvl w:ilvl="7" w:tplc="CA000248">
      <w:numFmt w:val="bullet"/>
      <w:lvlText w:val="•"/>
      <w:lvlJc w:val="left"/>
      <w:pPr>
        <w:ind w:left="5602" w:hanging="127"/>
      </w:pPr>
      <w:rPr>
        <w:rFonts w:hint="default"/>
      </w:rPr>
    </w:lvl>
    <w:lvl w:ilvl="8" w:tplc="E96A2AE6">
      <w:numFmt w:val="bullet"/>
      <w:lvlText w:val="•"/>
      <w:lvlJc w:val="left"/>
      <w:pPr>
        <w:ind w:left="6371" w:hanging="127"/>
      </w:pPr>
      <w:rPr>
        <w:rFonts w:hint="default"/>
      </w:rPr>
    </w:lvl>
  </w:abstractNum>
  <w:abstractNum w:abstractNumId="5" w15:restartNumberingAfterBreak="0">
    <w:nsid w:val="1AD061AC"/>
    <w:multiLevelType w:val="hybridMultilevel"/>
    <w:tmpl w:val="B2CA8784"/>
    <w:lvl w:ilvl="0" w:tplc="54A00A6C">
      <w:numFmt w:val="bullet"/>
      <w:lvlText w:val="-"/>
      <w:lvlJc w:val="left"/>
      <w:pPr>
        <w:ind w:left="252" w:hanging="127"/>
      </w:pPr>
      <w:rPr>
        <w:rFonts w:ascii="Arial" w:eastAsia="Arial" w:hAnsi="Arial" w:cs="Arial" w:hint="default"/>
        <w:color w:val="111111"/>
        <w:w w:val="104"/>
        <w:sz w:val="17"/>
        <w:szCs w:val="17"/>
      </w:rPr>
    </w:lvl>
    <w:lvl w:ilvl="1" w:tplc="4092B0D0">
      <w:numFmt w:val="bullet"/>
      <w:lvlText w:val="•"/>
      <w:lvlJc w:val="left"/>
      <w:pPr>
        <w:ind w:left="1024" w:hanging="127"/>
      </w:pPr>
      <w:rPr>
        <w:rFonts w:hint="default"/>
      </w:rPr>
    </w:lvl>
    <w:lvl w:ilvl="2" w:tplc="B79C529E">
      <w:numFmt w:val="bullet"/>
      <w:lvlText w:val="•"/>
      <w:lvlJc w:val="left"/>
      <w:pPr>
        <w:ind w:left="1789" w:hanging="127"/>
      </w:pPr>
      <w:rPr>
        <w:rFonts w:hint="default"/>
      </w:rPr>
    </w:lvl>
    <w:lvl w:ilvl="3" w:tplc="E846840C">
      <w:numFmt w:val="bullet"/>
      <w:lvlText w:val="•"/>
      <w:lvlJc w:val="left"/>
      <w:pPr>
        <w:ind w:left="2554" w:hanging="127"/>
      </w:pPr>
      <w:rPr>
        <w:rFonts w:hint="default"/>
      </w:rPr>
    </w:lvl>
    <w:lvl w:ilvl="4" w:tplc="3050B7D6">
      <w:numFmt w:val="bullet"/>
      <w:lvlText w:val="•"/>
      <w:lvlJc w:val="left"/>
      <w:pPr>
        <w:ind w:left="3319" w:hanging="127"/>
      </w:pPr>
      <w:rPr>
        <w:rFonts w:hint="default"/>
      </w:rPr>
    </w:lvl>
    <w:lvl w:ilvl="5" w:tplc="419C7902">
      <w:numFmt w:val="bullet"/>
      <w:lvlText w:val="•"/>
      <w:lvlJc w:val="left"/>
      <w:pPr>
        <w:ind w:left="4084" w:hanging="127"/>
      </w:pPr>
      <w:rPr>
        <w:rFonts w:hint="default"/>
      </w:rPr>
    </w:lvl>
    <w:lvl w:ilvl="6" w:tplc="DBF612D6">
      <w:numFmt w:val="bullet"/>
      <w:lvlText w:val="•"/>
      <w:lvlJc w:val="left"/>
      <w:pPr>
        <w:ind w:left="4849" w:hanging="127"/>
      </w:pPr>
      <w:rPr>
        <w:rFonts w:hint="default"/>
      </w:rPr>
    </w:lvl>
    <w:lvl w:ilvl="7" w:tplc="1ECCD5D8">
      <w:numFmt w:val="bullet"/>
      <w:lvlText w:val="•"/>
      <w:lvlJc w:val="left"/>
      <w:pPr>
        <w:ind w:left="5614" w:hanging="127"/>
      </w:pPr>
      <w:rPr>
        <w:rFonts w:hint="default"/>
      </w:rPr>
    </w:lvl>
    <w:lvl w:ilvl="8" w:tplc="4F20EE2E">
      <w:numFmt w:val="bullet"/>
      <w:lvlText w:val="•"/>
      <w:lvlJc w:val="left"/>
      <w:pPr>
        <w:ind w:left="6379" w:hanging="127"/>
      </w:pPr>
      <w:rPr>
        <w:rFonts w:hint="default"/>
      </w:rPr>
    </w:lvl>
  </w:abstractNum>
  <w:abstractNum w:abstractNumId="6" w15:restartNumberingAfterBreak="0">
    <w:nsid w:val="1F6357B6"/>
    <w:multiLevelType w:val="hybridMultilevel"/>
    <w:tmpl w:val="32543CAA"/>
    <w:lvl w:ilvl="0" w:tplc="969EC062">
      <w:start w:val="1"/>
      <w:numFmt w:val="decimal"/>
      <w:lvlText w:val="%1."/>
      <w:lvlJc w:val="left"/>
      <w:pPr>
        <w:ind w:left="1092" w:hanging="258"/>
        <w:jc w:val="right"/>
      </w:pPr>
      <w:rPr>
        <w:rFonts w:hint="default"/>
        <w:spacing w:val="-1"/>
        <w:w w:val="109"/>
      </w:rPr>
    </w:lvl>
    <w:lvl w:ilvl="1" w:tplc="F7BCA7D0">
      <w:numFmt w:val="bullet"/>
      <w:lvlText w:val="•"/>
      <w:lvlJc w:val="left"/>
      <w:pPr>
        <w:ind w:left="2108" w:hanging="258"/>
      </w:pPr>
      <w:rPr>
        <w:rFonts w:hint="default"/>
      </w:rPr>
    </w:lvl>
    <w:lvl w:ilvl="2" w:tplc="79DA0BD6">
      <w:numFmt w:val="bullet"/>
      <w:lvlText w:val="•"/>
      <w:lvlJc w:val="left"/>
      <w:pPr>
        <w:ind w:left="3116" w:hanging="258"/>
      </w:pPr>
      <w:rPr>
        <w:rFonts w:hint="default"/>
      </w:rPr>
    </w:lvl>
    <w:lvl w:ilvl="3" w:tplc="655E3B06">
      <w:numFmt w:val="bullet"/>
      <w:lvlText w:val="•"/>
      <w:lvlJc w:val="left"/>
      <w:pPr>
        <w:ind w:left="4125" w:hanging="258"/>
      </w:pPr>
      <w:rPr>
        <w:rFonts w:hint="default"/>
      </w:rPr>
    </w:lvl>
    <w:lvl w:ilvl="4" w:tplc="D8B8A4BC">
      <w:numFmt w:val="bullet"/>
      <w:lvlText w:val="•"/>
      <w:lvlJc w:val="left"/>
      <w:pPr>
        <w:ind w:left="5133" w:hanging="258"/>
      </w:pPr>
      <w:rPr>
        <w:rFonts w:hint="default"/>
      </w:rPr>
    </w:lvl>
    <w:lvl w:ilvl="5" w:tplc="5A502692">
      <w:numFmt w:val="bullet"/>
      <w:lvlText w:val="•"/>
      <w:lvlJc w:val="left"/>
      <w:pPr>
        <w:ind w:left="6142" w:hanging="258"/>
      </w:pPr>
      <w:rPr>
        <w:rFonts w:hint="default"/>
      </w:rPr>
    </w:lvl>
    <w:lvl w:ilvl="6" w:tplc="29388CC2">
      <w:numFmt w:val="bullet"/>
      <w:lvlText w:val="•"/>
      <w:lvlJc w:val="left"/>
      <w:pPr>
        <w:ind w:left="7150" w:hanging="258"/>
      </w:pPr>
      <w:rPr>
        <w:rFonts w:hint="default"/>
      </w:rPr>
    </w:lvl>
    <w:lvl w:ilvl="7" w:tplc="83B6733E">
      <w:numFmt w:val="bullet"/>
      <w:lvlText w:val="•"/>
      <w:lvlJc w:val="left"/>
      <w:pPr>
        <w:ind w:left="8158" w:hanging="258"/>
      </w:pPr>
      <w:rPr>
        <w:rFonts w:hint="default"/>
      </w:rPr>
    </w:lvl>
    <w:lvl w:ilvl="8" w:tplc="94EE078E">
      <w:numFmt w:val="bullet"/>
      <w:lvlText w:val="•"/>
      <w:lvlJc w:val="left"/>
      <w:pPr>
        <w:ind w:left="9167" w:hanging="258"/>
      </w:pPr>
      <w:rPr>
        <w:rFonts w:hint="default"/>
      </w:rPr>
    </w:lvl>
  </w:abstractNum>
  <w:abstractNum w:abstractNumId="7" w15:restartNumberingAfterBreak="0">
    <w:nsid w:val="1FF942C5"/>
    <w:multiLevelType w:val="hybridMultilevel"/>
    <w:tmpl w:val="8D40549C"/>
    <w:lvl w:ilvl="0" w:tplc="6A7CB884">
      <w:numFmt w:val="bullet"/>
      <w:lvlText w:val="-"/>
      <w:lvlJc w:val="left"/>
      <w:pPr>
        <w:ind w:left="228" w:hanging="126"/>
      </w:pPr>
      <w:rPr>
        <w:rFonts w:ascii="Arial" w:eastAsia="Arial" w:hAnsi="Arial" w:cs="Arial" w:hint="default"/>
        <w:color w:val="111111"/>
        <w:w w:val="104"/>
        <w:sz w:val="17"/>
        <w:szCs w:val="17"/>
      </w:rPr>
    </w:lvl>
    <w:lvl w:ilvl="1" w:tplc="1898D308">
      <w:numFmt w:val="bullet"/>
      <w:lvlText w:val="•"/>
      <w:lvlJc w:val="left"/>
      <w:pPr>
        <w:ind w:left="988" w:hanging="126"/>
      </w:pPr>
      <w:rPr>
        <w:rFonts w:hint="default"/>
      </w:rPr>
    </w:lvl>
    <w:lvl w:ilvl="2" w:tplc="7AD23054">
      <w:numFmt w:val="bullet"/>
      <w:lvlText w:val="•"/>
      <w:lvlJc w:val="left"/>
      <w:pPr>
        <w:ind w:left="1757" w:hanging="126"/>
      </w:pPr>
      <w:rPr>
        <w:rFonts w:hint="default"/>
      </w:rPr>
    </w:lvl>
    <w:lvl w:ilvl="3" w:tplc="4DFE7072">
      <w:numFmt w:val="bullet"/>
      <w:lvlText w:val="•"/>
      <w:lvlJc w:val="left"/>
      <w:pPr>
        <w:ind w:left="2526" w:hanging="126"/>
      </w:pPr>
      <w:rPr>
        <w:rFonts w:hint="default"/>
      </w:rPr>
    </w:lvl>
    <w:lvl w:ilvl="4" w:tplc="536235B8">
      <w:numFmt w:val="bullet"/>
      <w:lvlText w:val="•"/>
      <w:lvlJc w:val="left"/>
      <w:pPr>
        <w:ind w:left="3295" w:hanging="126"/>
      </w:pPr>
      <w:rPr>
        <w:rFonts w:hint="default"/>
      </w:rPr>
    </w:lvl>
    <w:lvl w:ilvl="5" w:tplc="2A3A78AA">
      <w:numFmt w:val="bullet"/>
      <w:lvlText w:val="•"/>
      <w:lvlJc w:val="left"/>
      <w:pPr>
        <w:ind w:left="4064" w:hanging="126"/>
      </w:pPr>
      <w:rPr>
        <w:rFonts w:hint="default"/>
      </w:rPr>
    </w:lvl>
    <w:lvl w:ilvl="6" w:tplc="8250A09A">
      <w:numFmt w:val="bullet"/>
      <w:lvlText w:val="•"/>
      <w:lvlJc w:val="left"/>
      <w:pPr>
        <w:ind w:left="4833" w:hanging="126"/>
      </w:pPr>
      <w:rPr>
        <w:rFonts w:hint="default"/>
      </w:rPr>
    </w:lvl>
    <w:lvl w:ilvl="7" w:tplc="BB449F44">
      <w:numFmt w:val="bullet"/>
      <w:lvlText w:val="•"/>
      <w:lvlJc w:val="left"/>
      <w:pPr>
        <w:ind w:left="5602" w:hanging="126"/>
      </w:pPr>
      <w:rPr>
        <w:rFonts w:hint="default"/>
      </w:rPr>
    </w:lvl>
    <w:lvl w:ilvl="8" w:tplc="64569E38">
      <w:numFmt w:val="bullet"/>
      <w:lvlText w:val="•"/>
      <w:lvlJc w:val="left"/>
      <w:pPr>
        <w:ind w:left="6371" w:hanging="126"/>
      </w:pPr>
      <w:rPr>
        <w:rFonts w:hint="default"/>
      </w:rPr>
    </w:lvl>
  </w:abstractNum>
  <w:abstractNum w:abstractNumId="8" w15:restartNumberingAfterBreak="0">
    <w:nsid w:val="215C6C13"/>
    <w:multiLevelType w:val="hybridMultilevel"/>
    <w:tmpl w:val="B54A44E6"/>
    <w:lvl w:ilvl="0" w:tplc="8618B80C">
      <w:numFmt w:val="bullet"/>
      <w:lvlText w:val="-"/>
      <w:lvlJc w:val="left"/>
      <w:pPr>
        <w:ind w:left="509" w:hanging="141"/>
      </w:pPr>
      <w:rPr>
        <w:rFonts w:hint="default"/>
        <w:w w:val="99"/>
      </w:rPr>
    </w:lvl>
    <w:lvl w:ilvl="1" w:tplc="1CB0169E">
      <w:numFmt w:val="bullet"/>
      <w:lvlText w:val="•"/>
      <w:lvlJc w:val="left"/>
      <w:pPr>
        <w:ind w:left="1135" w:hanging="141"/>
      </w:pPr>
      <w:rPr>
        <w:rFonts w:hint="default"/>
      </w:rPr>
    </w:lvl>
    <w:lvl w:ilvl="2" w:tplc="20A0221E">
      <w:numFmt w:val="bullet"/>
      <w:lvlText w:val="•"/>
      <w:lvlJc w:val="left"/>
      <w:pPr>
        <w:ind w:left="1771" w:hanging="141"/>
      </w:pPr>
      <w:rPr>
        <w:rFonts w:hint="default"/>
      </w:rPr>
    </w:lvl>
    <w:lvl w:ilvl="3" w:tplc="507AB550">
      <w:numFmt w:val="bullet"/>
      <w:lvlText w:val="•"/>
      <w:lvlJc w:val="left"/>
      <w:pPr>
        <w:ind w:left="2407" w:hanging="141"/>
      </w:pPr>
      <w:rPr>
        <w:rFonts w:hint="default"/>
      </w:rPr>
    </w:lvl>
    <w:lvl w:ilvl="4" w:tplc="446C56EA">
      <w:numFmt w:val="bullet"/>
      <w:lvlText w:val="•"/>
      <w:lvlJc w:val="left"/>
      <w:pPr>
        <w:ind w:left="3043" w:hanging="141"/>
      </w:pPr>
      <w:rPr>
        <w:rFonts w:hint="default"/>
      </w:rPr>
    </w:lvl>
    <w:lvl w:ilvl="5" w:tplc="BB040028">
      <w:numFmt w:val="bullet"/>
      <w:lvlText w:val="•"/>
      <w:lvlJc w:val="left"/>
      <w:pPr>
        <w:ind w:left="3679" w:hanging="141"/>
      </w:pPr>
      <w:rPr>
        <w:rFonts w:hint="default"/>
      </w:rPr>
    </w:lvl>
    <w:lvl w:ilvl="6" w:tplc="3FB69374">
      <w:numFmt w:val="bullet"/>
      <w:lvlText w:val="•"/>
      <w:lvlJc w:val="left"/>
      <w:pPr>
        <w:ind w:left="4315" w:hanging="141"/>
      </w:pPr>
      <w:rPr>
        <w:rFonts w:hint="default"/>
      </w:rPr>
    </w:lvl>
    <w:lvl w:ilvl="7" w:tplc="53BCD6EE">
      <w:numFmt w:val="bullet"/>
      <w:lvlText w:val="•"/>
      <w:lvlJc w:val="left"/>
      <w:pPr>
        <w:ind w:left="4950" w:hanging="141"/>
      </w:pPr>
      <w:rPr>
        <w:rFonts w:hint="default"/>
      </w:rPr>
    </w:lvl>
    <w:lvl w:ilvl="8" w:tplc="06764C5A">
      <w:numFmt w:val="bullet"/>
      <w:lvlText w:val="•"/>
      <w:lvlJc w:val="left"/>
      <w:pPr>
        <w:ind w:left="5586" w:hanging="141"/>
      </w:pPr>
      <w:rPr>
        <w:rFonts w:hint="default"/>
      </w:rPr>
    </w:lvl>
  </w:abstractNum>
  <w:abstractNum w:abstractNumId="9" w15:restartNumberingAfterBreak="0">
    <w:nsid w:val="288D763E"/>
    <w:multiLevelType w:val="hybridMultilevel"/>
    <w:tmpl w:val="FCD059BE"/>
    <w:lvl w:ilvl="0" w:tplc="27E8433A">
      <w:start w:val="1"/>
      <w:numFmt w:val="decimal"/>
      <w:lvlText w:val="%1."/>
      <w:lvlJc w:val="left"/>
      <w:pPr>
        <w:ind w:left="1148" w:hanging="292"/>
        <w:jc w:val="left"/>
      </w:pPr>
      <w:rPr>
        <w:rFonts w:ascii="Arial" w:eastAsia="Arial" w:hAnsi="Arial" w:cs="Arial" w:hint="default"/>
        <w:color w:val="0E0E0E"/>
        <w:spacing w:val="-1"/>
        <w:w w:val="100"/>
        <w:sz w:val="22"/>
        <w:szCs w:val="22"/>
      </w:rPr>
    </w:lvl>
    <w:lvl w:ilvl="1" w:tplc="5B8C7B68">
      <w:numFmt w:val="bullet"/>
      <w:lvlText w:val="•"/>
      <w:lvlJc w:val="left"/>
      <w:pPr>
        <w:ind w:left="2144" w:hanging="292"/>
      </w:pPr>
      <w:rPr>
        <w:rFonts w:hint="default"/>
      </w:rPr>
    </w:lvl>
    <w:lvl w:ilvl="2" w:tplc="B6F68118">
      <w:numFmt w:val="bullet"/>
      <w:lvlText w:val="•"/>
      <w:lvlJc w:val="left"/>
      <w:pPr>
        <w:ind w:left="3148" w:hanging="292"/>
      </w:pPr>
      <w:rPr>
        <w:rFonts w:hint="default"/>
      </w:rPr>
    </w:lvl>
    <w:lvl w:ilvl="3" w:tplc="F2369C38">
      <w:numFmt w:val="bullet"/>
      <w:lvlText w:val="•"/>
      <w:lvlJc w:val="left"/>
      <w:pPr>
        <w:ind w:left="4153" w:hanging="292"/>
      </w:pPr>
      <w:rPr>
        <w:rFonts w:hint="default"/>
      </w:rPr>
    </w:lvl>
    <w:lvl w:ilvl="4" w:tplc="8A46360E">
      <w:numFmt w:val="bullet"/>
      <w:lvlText w:val="•"/>
      <w:lvlJc w:val="left"/>
      <w:pPr>
        <w:ind w:left="5157" w:hanging="292"/>
      </w:pPr>
      <w:rPr>
        <w:rFonts w:hint="default"/>
      </w:rPr>
    </w:lvl>
    <w:lvl w:ilvl="5" w:tplc="2E68AFCC">
      <w:numFmt w:val="bullet"/>
      <w:lvlText w:val="•"/>
      <w:lvlJc w:val="left"/>
      <w:pPr>
        <w:ind w:left="6162" w:hanging="292"/>
      </w:pPr>
      <w:rPr>
        <w:rFonts w:hint="default"/>
      </w:rPr>
    </w:lvl>
    <w:lvl w:ilvl="6" w:tplc="B8E02260">
      <w:numFmt w:val="bullet"/>
      <w:lvlText w:val="•"/>
      <w:lvlJc w:val="left"/>
      <w:pPr>
        <w:ind w:left="7166" w:hanging="292"/>
      </w:pPr>
      <w:rPr>
        <w:rFonts w:hint="default"/>
      </w:rPr>
    </w:lvl>
    <w:lvl w:ilvl="7" w:tplc="29786060">
      <w:numFmt w:val="bullet"/>
      <w:lvlText w:val="•"/>
      <w:lvlJc w:val="left"/>
      <w:pPr>
        <w:ind w:left="8170" w:hanging="292"/>
      </w:pPr>
      <w:rPr>
        <w:rFonts w:hint="default"/>
      </w:rPr>
    </w:lvl>
    <w:lvl w:ilvl="8" w:tplc="BD18F212">
      <w:numFmt w:val="bullet"/>
      <w:lvlText w:val="•"/>
      <w:lvlJc w:val="left"/>
      <w:pPr>
        <w:ind w:left="9175" w:hanging="292"/>
      </w:pPr>
      <w:rPr>
        <w:rFonts w:hint="default"/>
      </w:rPr>
    </w:lvl>
  </w:abstractNum>
  <w:abstractNum w:abstractNumId="10" w15:restartNumberingAfterBreak="0">
    <w:nsid w:val="2E0A04CE"/>
    <w:multiLevelType w:val="hybridMultilevel"/>
    <w:tmpl w:val="0F9A091A"/>
    <w:lvl w:ilvl="0" w:tplc="9BEC2CB2">
      <w:start w:val="1"/>
      <w:numFmt w:val="decimal"/>
      <w:lvlText w:val="%1."/>
      <w:lvlJc w:val="left"/>
      <w:pPr>
        <w:ind w:left="1081" w:hanging="273"/>
        <w:jc w:val="right"/>
      </w:pPr>
      <w:rPr>
        <w:rFonts w:hint="default"/>
        <w:spacing w:val="-1"/>
        <w:w w:val="104"/>
      </w:rPr>
    </w:lvl>
    <w:lvl w:ilvl="1" w:tplc="F2DA4622">
      <w:numFmt w:val="bullet"/>
      <w:lvlText w:val="•"/>
      <w:lvlJc w:val="left"/>
      <w:pPr>
        <w:ind w:left="2090" w:hanging="273"/>
      </w:pPr>
      <w:rPr>
        <w:rFonts w:hint="default"/>
      </w:rPr>
    </w:lvl>
    <w:lvl w:ilvl="2" w:tplc="049C5102">
      <w:numFmt w:val="bullet"/>
      <w:lvlText w:val="•"/>
      <w:lvlJc w:val="left"/>
      <w:pPr>
        <w:ind w:left="3100" w:hanging="273"/>
      </w:pPr>
      <w:rPr>
        <w:rFonts w:hint="default"/>
      </w:rPr>
    </w:lvl>
    <w:lvl w:ilvl="3" w:tplc="3BC8F0B4">
      <w:numFmt w:val="bullet"/>
      <w:lvlText w:val="•"/>
      <w:lvlJc w:val="left"/>
      <w:pPr>
        <w:ind w:left="4111" w:hanging="273"/>
      </w:pPr>
      <w:rPr>
        <w:rFonts w:hint="default"/>
      </w:rPr>
    </w:lvl>
    <w:lvl w:ilvl="4" w:tplc="E2B24AF2">
      <w:numFmt w:val="bullet"/>
      <w:lvlText w:val="•"/>
      <w:lvlJc w:val="left"/>
      <w:pPr>
        <w:ind w:left="5121" w:hanging="273"/>
      </w:pPr>
      <w:rPr>
        <w:rFonts w:hint="default"/>
      </w:rPr>
    </w:lvl>
    <w:lvl w:ilvl="5" w:tplc="77EC17BC">
      <w:numFmt w:val="bullet"/>
      <w:lvlText w:val="•"/>
      <w:lvlJc w:val="left"/>
      <w:pPr>
        <w:ind w:left="6132" w:hanging="273"/>
      </w:pPr>
      <w:rPr>
        <w:rFonts w:hint="default"/>
      </w:rPr>
    </w:lvl>
    <w:lvl w:ilvl="6" w:tplc="CE18F932">
      <w:numFmt w:val="bullet"/>
      <w:lvlText w:val="•"/>
      <w:lvlJc w:val="left"/>
      <w:pPr>
        <w:ind w:left="7142" w:hanging="273"/>
      </w:pPr>
      <w:rPr>
        <w:rFonts w:hint="default"/>
      </w:rPr>
    </w:lvl>
    <w:lvl w:ilvl="7" w:tplc="9D5092B0">
      <w:numFmt w:val="bullet"/>
      <w:lvlText w:val="•"/>
      <w:lvlJc w:val="left"/>
      <w:pPr>
        <w:ind w:left="8152" w:hanging="273"/>
      </w:pPr>
      <w:rPr>
        <w:rFonts w:hint="default"/>
      </w:rPr>
    </w:lvl>
    <w:lvl w:ilvl="8" w:tplc="D836350A">
      <w:numFmt w:val="bullet"/>
      <w:lvlText w:val="•"/>
      <w:lvlJc w:val="left"/>
      <w:pPr>
        <w:ind w:left="9163" w:hanging="273"/>
      </w:pPr>
      <w:rPr>
        <w:rFonts w:hint="default"/>
      </w:rPr>
    </w:lvl>
  </w:abstractNum>
  <w:abstractNum w:abstractNumId="11" w15:restartNumberingAfterBreak="0">
    <w:nsid w:val="34403F5B"/>
    <w:multiLevelType w:val="hybridMultilevel"/>
    <w:tmpl w:val="8DB607FA"/>
    <w:lvl w:ilvl="0" w:tplc="817257BC">
      <w:numFmt w:val="bullet"/>
      <w:lvlText w:val="-"/>
      <w:lvlJc w:val="left"/>
      <w:pPr>
        <w:ind w:left="233" w:hanging="127"/>
      </w:pPr>
      <w:rPr>
        <w:rFonts w:ascii="Arial" w:eastAsia="Arial" w:hAnsi="Arial" w:cs="Arial" w:hint="default"/>
        <w:color w:val="111111"/>
        <w:w w:val="105"/>
        <w:sz w:val="17"/>
        <w:szCs w:val="17"/>
      </w:rPr>
    </w:lvl>
    <w:lvl w:ilvl="1" w:tplc="20968C78">
      <w:numFmt w:val="bullet"/>
      <w:lvlText w:val="•"/>
      <w:lvlJc w:val="left"/>
      <w:pPr>
        <w:ind w:left="1006" w:hanging="127"/>
      </w:pPr>
      <w:rPr>
        <w:rFonts w:hint="default"/>
      </w:rPr>
    </w:lvl>
    <w:lvl w:ilvl="2" w:tplc="77CAF59E">
      <w:numFmt w:val="bullet"/>
      <w:lvlText w:val="•"/>
      <w:lvlJc w:val="left"/>
      <w:pPr>
        <w:ind w:left="1773" w:hanging="127"/>
      </w:pPr>
      <w:rPr>
        <w:rFonts w:hint="default"/>
      </w:rPr>
    </w:lvl>
    <w:lvl w:ilvl="3" w:tplc="78444382">
      <w:numFmt w:val="bullet"/>
      <w:lvlText w:val="•"/>
      <w:lvlJc w:val="left"/>
      <w:pPr>
        <w:ind w:left="2540" w:hanging="127"/>
      </w:pPr>
      <w:rPr>
        <w:rFonts w:hint="default"/>
      </w:rPr>
    </w:lvl>
    <w:lvl w:ilvl="4" w:tplc="5C1C39F2">
      <w:numFmt w:val="bullet"/>
      <w:lvlText w:val="•"/>
      <w:lvlJc w:val="left"/>
      <w:pPr>
        <w:ind w:left="3307" w:hanging="127"/>
      </w:pPr>
      <w:rPr>
        <w:rFonts w:hint="default"/>
      </w:rPr>
    </w:lvl>
    <w:lvl w:ilvl="5" w:tplc="4BEE4E4E">
      <w:numFmt w:val="bullet"/>
      <w:lvlText w:val="•"/>
      <w:lvlJc w:val="left"/>
      <w:pPr>
        <w:ind w:left="4074" w:hanging="127"/>
      </w:pPr>
      <w:rPr>
        <w:rFonts w:hint="default"/>
      </w:rPr>
    </w:lvl>
    <w:lvl w:ilvl="6" w:tplc="8B4668F4">
      <w:numFmt w:val="bullet"/>
      <w:lvlText w:val="•"/>
      <w:lvlJc w:val="left"/>
      <w:pPr>
        <w:ind w:left="4841" w:hanging="127"/>
      </w:pPr>
      <w:rPr>
        <w:rFonts w:hint="default"/>
      </w:rPr>
    </w:lvl>
    <w:lvl w:ilvl="7" w:tplc="B4B4CB24">
      <w:numFmt w:val="bullet"/>
      <w:lvlText w:val="•"/>
      <w:lvlJc w:val="left"/>
      <w:pPr>
        <w:ind w:left="5608" w:hanging="127"/>
      </w:pPr>
      <w:rPr>
        <w:rFonts w:hint="default"/>
      </w:rPr>
    </w:lvl>
    <w:lvl w:ilvl="8" w:tplc="D6D09626">
      <w:numFmt w:val="bullet"/>
      <w:lvlText w:val="•"/>
      <w:lvlJc w:val="left"/>
      <w:pPr>
        <w:ind w:left="6375" w:hanging="127"/>
      </w:pPr>
      <w:rPr>
        <w:rFonts w:hint="default"/>
      </w:rPr>
    </w:lvl>
  </w:abstractNum>
  <w:abstractNum w:abstractNumId="12" w15:restartNumberingAfterBreak="0">
    <w:nsid w:val="41605207"/>
    <w:multiLevelType w:val="hybridMultilevel"/>
    <w:tmpl w:val="424A9084"/>
    <w:lvl w:ilvl="0" w:tplc="9474AF92">
      <w:start w:val="1"/>
      <w:numFmt w:val="decimal"/>
      <w:lvlText w:val="%1."/>
      <w:lvlJc w:val="left"/>
      <w:pPr>
        <w:ind w:left="1162" w:hanging="255"/>
        <w:jc w:val="left"/>
      </w:pPr>
      <w:rPr>
        <w:rFonts w:ascii="Arial" w:eastAsia="Arial" w:hAnsi="Arial" w:cs="Arial" w:hint="default"/>
        <w:color w:val="0E0E0E"/>
        <w:spacing w:val="-1"/>
        <w:w w:val="100"/>
        <w:sz w:val="22"/>
        <w:szCs w:val="22"/>
      </w:rPr>
    </w:lvl>
    <w:lvl w:ilvl="1" w:tplc="FA449658">
      <w:numFmt w:val="bullet"/>
      <w:lvlText w:val="•"/>
      <w:lvlJc w:val="left"/>
      <w:pPr>
        <w:ind w:left="2162" w:hanging="255"/>
      </w:pPr>
      <w:rPr>
        <w:rFonts w:hint="default"/>
      </w:rPr>
    </w:lvl>
    <w:lvl w:ilvl="2" w:tplc="19D2F81E">
      <w:numFmt w:val="bullet"/>
      <w:lvlText w:val="•"/>
      <w:lvlJc w:val="left"/>
      <w:pPr>
        <w:ind w:left="3164" w:hanging="255"/>
      </w:pPr>
      <w:rPr>
        <w:rFonts w:hint="default"/>
      </w:rPr>
    </w:lvl>
    <w:lvl w:ilvl="3" w:tplc="1FC62F44">
      <w:numFmt w:val="bullet"/>
      <w:lvlText w:val="•"/>
      <w:lvlJc w:val="left"/>
      <w:pPr>
        <w:ind w:left="4167" w:hanging="255"/>
      </w:pPr>
      <w:rPr>
        <w:rFonts w:hint="default"/>
      </w:rPr>
    </w:lvl>
    <w:lvl w:ilvl="4" w:tplc="B07627C6">
      <w:numFmt w:val="bullet"/>
      <w:lvlText w:val="•"/>
      <w:lvlJc w:val="left"/>
      <w:pPr>
        <w:ind w:left="5169" w:hanging="255"/>
      </w:pPr>
      <w:rPr>
        <w:rFonts w:hint="default"/>
      </w:rPr>
    </w:lvl>
    <w:lvl w:ilvl="5" w:tplc="5E7E60DA">
      <w:numFmt w:val="bullet"/>
      <w:lvlText w:val="•"/>
      <w:lvlJc w:val="left"/>
      <w:pPr>
        <w:ind w:left="6172" w:hanging="255"/>
      </w:pPr>
      <w:rPr>
        <w:rFonts w:hint="default"/>
      </w:rPr>
    </w:lvl>
    <w:lvl w:ilvl="6" w:tplc="0DD88F88">
      <w:numFmt w:val="bullet"/>
      <w:lvlText w:val="•"/>
      <w:lvlJc w:val="left"/>
      <w:pPr>
        <w:ind w:left="7174" w:hanging="255"/>
      </w:pPr>
      <w:rPr>
        <w:rFonts w:hint="default"/>
      </w:rPr>
    </w:lvl>
    <w:lvl w:ilvl="7" w:tplc="C05AB1F0">
      <w:numFmt w:val="bullet"/>
      <w:lvlText w:val="•"/>
      <w:lvlJc w:val="left"/>
      <w:pPr>
        <w:ind w:left="8176" w:hanging="255"/>
      </w:pPr>
      <w:rPr>
        <w:rFonts w:hint="default"/>
      </w:rPr>
    </w:lvl>
    <w:lvl w:ilvl="8" w:tplc="DAC44998">
      <w:numFmt w:val="bullet"/>
      <w:lvlText w:val="•"/>
      <w:lvlJc w:val="left"/>
      <w:pPr>
        <w:ind w:left="9179" w:hanging="255"/>
      </w:pPr>
      <w:rPr>
        <w:rFonts w:hint="default"/>
      </w:rPr>
    </w:lvl>
  </w:abstractNum>
  <w:abstractNum w:abstractNumId="13" w15:restartNumberingAfterBreak="0">
    <w:nsid w:val="45EA5D1F"/>
    <w:multiLevelType w:val="hybridMultilevel"/>
    <w:tmpl w:val="6046E1E4"/>
    <w:lvl w:ilvl="0" w:tplc="8BD4DC80">
      <w:start w:val="1"/>
      <w:numFmt w:val="lowerLetter"/>
      <w:lvlText w:val="%1)"/>
      <w:lvlJc w:val="left"/>
      <w:pPr>
        <w:ind w:left="2127" w:hanging="424"/>
        <w:jc w:val="left"/>
      </w:pPr>
      <w:rPr>
        <w:rFonts w:ascii="Arial" w:eastAsia="Arial" w:hAnsi="Arial" w:cs="Arial" w:hint="default"/>
        <w:color w:val="0E0E0E"/>
        <w:spacing w:val="-1"/>
        <w:w w:val="105"/>
        <w:sz w:val="22"/>
        <w:szCs w:val="22"/>
      </w:rPr>
    </w:lvl>
    <w:lvl w:ilvl="1" w:tplc="DC8210E6">
      <w:numFmt w:val="bullet"/>
      <w:lvlText w:val="•"/>
      <w:lvlJc w:val="left"/>
      <w:pPr>
        <w:ind w:left="3026" w:hanging="424"/>
      </w:pPr>
      <w:rPr>
        <w:rFonts w:hint="default"/>
      </w:rPr>
    </w:lvl>
    <w:lvl w:ilvl="2" w:tplc="CB7A9A88">
      <w:numFmt w:val="bullet"/>
      <w:lvlText w:val="•"/>
      <w:lvlJc w:val="left"/>
      <w:pPr>
        <w:ind w:left="3932" w:hanging="424"/>
      </w:pPr>
      <w:rPr>
        <w:rFonts w:hint="default"/>
      </w:rPr>
    </w:lvl>
    <w:lvl w:ilvl="3" w:tplc="F348DC8E">
      <w:numFmt w:val="bullet"/>
      <w:lvlText w:val="•"/>
      <w:lvlJc w:val="left"/>
      <w:pPr>
        <w:ind w:left="4839" w:hanging="424"/>
      </w:pPr>
      <w:rPr>
        <w:rFonts w:hint="default"/>
      </w:rPr>
    </w:lvl>
    <w:lvl w:ilvl="4" w:tplc="C9DCAA3A">
      <w:numFmt w:val="bullet"/>
      <w:lvlText w:val="•"/>
      <w:lvlJc w:val="left"/>
      <w:pPr>
        <w:ind w:left="5745" w:hanging="424"/>
      </w:pPr>
      <w:rPr>
        <w:rFonts w:hint="default"/>
      </w:rPr>
    </w:lvl>
    <w:lvl w:ilvl="5" w:tplc="F07429E2">
      <w:numFmt w:val="bullet"/>
      <w:lvlText w:val="•"/>
      <w:lvlJc w:val="left"/>
      <w:pPr>
        <w:ind w:left="6652" w:hanging="424"/>
      </w:pPr>
      <w:rPr>
        <w:rFonts w:hint="default"/>
      </w:rPr>
    </w:lvl>
    <w:lvl w:ilvl="6" w:tplc="242C0150">
      <w:numFmt w:val="bullet"/>
      <w:lvlText w:val="•"/>
      <w:lvlJc w:val="left"/>
      <w:pPr>
        <w:ind w:left="7558" w:hanging="424"/>
      </w:pPr>
      <w:rPr>
        <w:rFonts w:hint="default"/>
      </w:rPr>
    </w:lvl>
    <w:lvl w:ilvl="7" w:tplc="C4CC48F8">
      <w:numFmt w:val="bullet"/>
      <w:lvlText w:val="•"/>
      <w:lvlJc w:val="left"/>
      <w:pPr>
        <w:ind w:left="8464" w:hanging="424"/>
      </w:pPr>
      <w:rPr>
        <w:rFonts w:hint="default"/>
      </w:rPr>
    </w:lvl>
    <w:lvl w:ilvl="8" w:tplc="A37A1676">
      <w:numFmt w:val="bullet"/>
      <w:lvlText w:val="•"/>
      <w:lvlJc w:val="left"/>
      <w:pPr>
        <w:ind w:left="9371" w:hanging="424"/>
      </w:pPr>
      <w:rPr>
        <w:rFonts w:hint="default"/>
      </w:rPr>
    </w:lvl>
  </w:abstractNum>
  <w:abstractNum w:abstractNumId="14" w15:restartNumberingAfterBreak="0">
    <w:nsid w:val="4B553CBF"/>
    <w:multiLevelType w:val="hybridMultilevel"/>
    <w:tmpl w:val="44CEEED4"/>
    <w:lvl w:ilvl="0" w:tplc="E3083DD4">
      <w:numFmt w:val="bullet"/>
      <w:lvlText w:val="-"/>
      <w:lvlJc w:val="left"/>
      <w:pPr>
        <w:ind w:left="281" w:hanging="127"/>
      </w:pPr>
      <w:rPr>
        <w:rFonts w:ascii="Arial" w:eastAsia="Arial" w:hAnsi="Arial" w:cs="Arial" w:hint="default"/>
        <w:color w:val="111111"/>
        <w:w w:val="105"/>
        <w:sz w:val="17"/>
        <w:szCs w:val="17"/>
      </w:rPr>
    </w:lvl>
    <w:lvl w:ilvl="1" w:tplc="552E4AF4">
      <w:numFmt w:val="bullet"/>
      <w:lvlText w:val="•"/>
      <w:lvlJc w:val="left"/>
      <w:pPr>
        <w:ind w:left="1043" w:hanging="127"/>
      </w:pPr>
      <w:rPr>
        <w:rFonts w:hint="default"/>
      </w:rPr>
    </w:lvl>
    <w:lvl w:ilvl="2" w:tplc="FBBC0768">
      <w:numFmt w:val="bullet"/>
      <w:lvlText w:val="•"/>
      <w:lvlJc w:val="left"/>
      <w:pPr>
        <w:ind w:left="1806" w:hanging="127"/>
      </w:pPr>
      <w:rPr>
        <w:rFonts w:hint="default"/>
      </w:rPr>
    </w:lvl>
    <w:lvl w:ilvl="3" w:tplc="A0869E54">
      <w:numFmt w:val="bullet"/>
      <w:lvlText w:val="•"/>
      <w:lvlJc w:val="left"/>
      <w:pPr>
        <w:ind w:left="2570" w:hanging="127"/>
      </w:pPr>
      <w:rPr>
        <w:rFonts w:hint="default"/>
      </w:rPr>
    </w:lvl>
    <w:lvl w:ilvl="4" w:tplc="9050D0DE">
      <w:numFmt w:val="bullet"/>
      <w:lvlText w:val="•"/>
      <w:lvlJc w:val="left"/>
      <w:pPr>
        <w:ind w:left="3333" w:hanging="127"/>
      </w:pPr>
      <w:rPr>
        <w:rFonts w:hint="default"/>
      </w:rPr>
    </w:lvl>
    <w:lvl w:ilvl="5" w:tplc="913AF13E">
      <w:numFmt w:val="bullet"/>
      <w:lvlText w:val="•"/>
      <w:lvlJc w:val="left"/>
      <w:pPr>
        <w:ind w:left="4097" w:hanging="127"/>
      </w:pPr>
      <w:rPr>
        <w:rFonts w:hint="default"/>
      </w:rPr>
    </w:lvl>
    <w:lvl w:ilvl="6" w:tplc="7DC21F86">
      <w:numFmt w:val="bullet"/>
      <w:lvlText w:val="•"/>
      <w:lvlJc w:val="left"/>
      <w:pPr>
        <w:ind w:left="4860" w:hanging="127"/>
      </w:pPr>
      <w:rPr>
        <w:rFonts w:hint="default"/>
      </w:rPr>
    </w:lvl>
    <w:lvl w:ilvl="7" w:tplc="9B84A31C">
      <w:numFmt w:val="bullet"/>
      <w:lvlText w:val="•"/>
      <w:lvlJc w:val="left"/>
      <w:pPr>
        <w:ind w:left="5623" w:hanging="127"/>
      </w:pPr>
      <w:rPr>
        <w:rFonts w:hint="default"/>
      </w:rPr>
    </w:lvl>
    <w:lvl w:ilvl="8" w:tplc="D8FA6FD2">
      <w:numFmt w:val="bullet"/>
      <w:lvlText w:val="•"/>
      <w:lvlJc w:val="left"/>
      <w:pPr>
        <w:ind w:left="6387" w:hanging="127"/>
      </w:pPr>
      <w:rPr>
        <w:rFonts w:hint="default"/>
      </w:rPr>
    </w:lvl>
  </w:abstractNum>
  <w:abstractNum w:abstractNumId="15" w15:restartNumberingAfterBreak="0">
    <w:nsid w:val="4D7B2B1D"/>
    <w:multiLevelType w:val="hybridMultilevel"/>
    <w:tmpl w:val="54A841BC"/>
    <w:lvl w:ilvl="0" w:tplc="409E5F2E">
      <w:numFmt w:val="bullet"/>
      <w:lvlText w:val="-"/>
      <w:lvlJc w:val="left"/>
      <w:pPr>
        <w:ind w:left="272" w:hanging="131"/>
      </w:pPr>
      <w:rPr>
        <w:rFonts w:ascii="Arial" w:eastAsia="Arial" w:hAnsi="Arial" w:cs="Arial" w:hint="default"/>
        <w:color w:val="111111"/>
        <w:w w:val="105"/>
        <w:sz w:val="17"/>
        <w:szCs w:val="17"/>
      </w:rPr>
    </w:lvl>
    <w:lvl w:ilvl="1" w:tplc="008078E6">
      <w:numFmt w:val="bullet"/>
      <w:lvlText w:val="•"/>
      <w:lvlJc w:val="left"/>
      <w:pPr>
        <w:ind w:left="1043" w:hanging="131"/>
      </w:pPr>
      <w:rPr>
        <w:rFonts w:hint="default"/>
      </w:rPr>
    </w:lvl>
    <w:lvl w:ilvl="2" w:tplc="7FD69E1A">
      <w:numFmt w:val="bullet"/>
      <w:lvlText w:val="•"/>
      <w:lvlJc w:val="left"/>
      <w:pPr>
        <w:ind w:left="1806" w:hanging="131"/>
      </w:pPr>
      <w:rPr>
        <w:rFonts w:hint="default"/>
      </w:rPr>
    </w:lvl>
    <w:lvl w:ilvl="3" w:tplc="DA0EFD30">
      <w:numFmt w:val="bullet"/>
      <w:lvlText w:val="•"/>
      <w:lvlJc w:val="left"/>
      <w:pPr>
        <w:ind w:left="2570" w:hanging="131"/>
      </w:pPr>
      <w:rPr>
        <w:rFonts w:hint="default"/>
      </w:rPr>
    </w:lvl>
    <w:lvl w:ilvl="4" w:tplc="E2184FB4">
      <w:numFmt w:val="bullet"/>
      <w:lvlText w:val="•"/>
      <w:lvlJc w:val="left"/>
      <w:pPr>
        <w:ind w:left="3333" w:hanging="131"/>
      </w:pPr>
      <w:rPr>
        <w:rFonts w:hint="default"/>
      </w:rPr>
    </w:lvl>
    <w:lvl w:ilvl="5" w:tplc="1E54E34E">
      <w:numFmt w:val="bullet"/>
      <w:lvlText w:val="•"/>
      <w:lvlJc w:val="left"/>
      <w:pPr>
        <w:ind w:left="4097" w:hanging="131"/>
      </w:pPr>
      <w:rPr>
        <w:rFonts w:hint="default"/>
      </w:rPr>
    </w:lvl>
    <w:lvl w:ilvl="6" w:tplc="D9AAFB08">
      <w:numFmt w:val="bullet"/>
      <w:lvlText w:val="•"/>
      <w:lvlJc w:val="left"/>
      <w:pPr>
        <w:ind w:left="4860" w:hanging="131"/>
      </w:pPr>
      <w:rPr>
        <w:rFonts w:hint="default"/>
      </w:rPr>
    </w:lvl>
    <w:lvl w:ilvl="7" w:tplc="F07AF8AA">
      <w:numFmt w:val="bullet"/>
      <w:lvlText w:val="•"/>
      <w:lvlJc w:val="left"/>
      <w:pPr>
        <w:ind w:left="5623" w:hanging="131"/>
      </w:pPr>
      <w:rPr>
        <w:rFonts w:hint="default"/>
      </w:rPr>
    </w:lvl>
    <w:lvl w:ilvl="8" w:tplc="1644888A">
      <w:numFmt w:val="bullet"/>
      <w:lvlText w:val="•"/>
      <w:lvlJc w:val="left"/>
      <w:pPr>
        <w:ind w:left="6387" w:hanging="131"/>
      </w:pPr>
      <w:rPr>
        <w:rFonts w:hint="default"/>
      </w:rPr>
    </w:lvl>
  </w:abstractNum>
  <w:abstractNum w:abstractNumId="16" w15:restartNumberingAfterBreak="0">
    <w:nsid w:val="50744A36"/>
    <w:multiLevelType w:val="hybridMultilevel"/>
    <w:tmpl w:val="94CCEFC0"/>
    <w:lvl w:ilvl="0" w:tplc="33328DAC">
      <w:numFmt w:val="bullet"/>
      <w:lvlText w:val="-"/>
      <w:lvlJc w:val="left"/>
      <w:pPr>
        <w:ind w:left="237" w:hanging="131"/>
      </w:pPr>
      <w:rPr>
        <w:rFonts w:ascii="Arial" w:eastAsia="Arial" w:hAnsi="Arial" w:cs="Arial" w:hint="default"/>
        <w:color w:val="111111"/>
        <w:w w:val="105"/>
        <w:sz w:val="17"/>
        <w:szCs w:val="17"/>
      </w:rPr>
    </w:lvl>
    <w:lvl w:ilvl="1" w:tplc="74EA9C2C">
      <w:numFmt w:val="bullet"/>
      <w:lvlText w:val="•"/>
      <w:lvlJc w:val="left"/>
      <w:pPr>
        <w:ind w:left="1006" w:hanging="131"/>
      </w:pPr>
      <w:rPr>
        <w:rFonts w:hint="default"/>
      </w:rPr>
    </w:lvl>
    <w:lvl w:ilvl="2" w:tplc="EA8CBF86">
      <w:numFmt w:val="bullet"/>
      <w:lvlText w:val="•"/>
      <w:lvlJc w:val="left"/>
      <w:pPr>
        <w:ind w:left="1773" w:hanging="131"/>
      </w:pPr>
      <w:rPr>
        <w:rFonts w:hint="default"/>
      </w:rPr>
    </w:lvl>
    <w:lvl w:ilvl="3" w:tplc="1720A0AA">
      <w:numFmt w:val="bullet"/>
      <w:lvlText w:val="•"/>
      <w:lvlJc w:val="left"/>
      <w:pPr>
        <w:ind w:left="2540" w:hanging="131"/>
      </w:pPr>
      <w:rPr>
        <w:rFonts w:hint="default"/>
      </w:rPr>
    </w:lvl>
    <w:lvl w:ilvl="4" w:tplc="1DA0DE4A">
      <w:numFmt w:val="bullet"/>
      <w:lvlText w:val="•"/>
      <w:lvlJc w:val="left"/>
      <w:pPr>
        <w:ind w:left="3307" w:hanging="131"/>
      </w:pPr>
      <w:rPr>
        <w:rFonts w:hint="default"/>
      </w:rPr>
    </w:lvl>
    <w:lvl w:ilvl="5" w:tplc="50B48CCE">
      <w:numFmt w:val="bullet"/>
      <w:lvlText w:val="•"/>
      <w:lvlJc w:val="left"/>
      <w:pPr>
        <w:ind w:left="4074" w:hanging="131"/>
      </w:pPr>
      <w:rPr>
        <w:rFonts w:hint="default"/>
      </w:rPr>
    </w:lvl>
    <w:lvl w:ilvl="6" w:tplc="1DC0A3EC">
      <w:numFmt w:val="bullet"/>
      <w:lvlText w:val="•"/>
      <w:lvlJc w:val="left"/>
      <w:pPr>
        <w:ind w:left="4841" w:hanging="131"/>
      </w:pPr>
      <w:rPr>
        <w:rFonts w:hint="default"/>
      </w:rPr>
    </w:lvl>
    <w:lvl w:ilvl="7" w:tplc="3C5ABA50">
      <w:numFmt w:val="bullet"/>
      <w:lvlText w:val="•"/>
      <w:lvlJc w:val="left"/>
      <w:pPr>
        <w:ind w:left="5608" w:hanging="131"/>
      </w:pPr>
      <w:rPr>
        <w:rFonts w:hint="default"/>
      </w:rPr>
    </w:lvl>
    <w:lvl w:ilvl="8" w:tplc="203ABB7C">
      <w:numFmt w:val="bullet"/>
      <w:lvlText w:val="•"/>
      <w:lvlJc w:val="left"/>
      <w:pPr>
        <w:ind w:left="6375" w:hanging="131"/>
      </w:pPr>
      <w:rPr>
        <w:rFonts w:hint="default"/>
      </w:rPr>
    </w:lvl>
  </w:abstractNum>
  <w:abstractNum w:abstractNumId="17" w15:restartNumberingAfterBreak="0">
    <w:nsid w:val="54DC4263"/>
    <w:multiLevelType w:val="hybridMultilevel"/>
    <w:tmpl w:val="353A7F32"/>
    <w:lvl w:ilvl="0" w:tplc="1C7C0F9C">
      <w:numFmt w:val="bullet"/>
      <w:lvlText w:val="-"/>
      <w:lvlJc w:val="left"/>
      <w:pPr>
        <w:ind w:left="338" w:hanging="142"/>
      </w:pPr>
      <w:rPr>
        <w:rFonts w:ascii="Arial" w:eastAsia="Arial" w:hAnsi="Arial" w:cs="Arial" w:hint="default"/>
        <w:color w:val="111111"/>
        <w:w w:val="109"/>
        <w:sz w:val="19"/>
        <w:szCs w:val="19"/>
      </w:rPr>
    </w:lvl>
    <w:lvl w:ilvl="1" w:tplc="5608DB40">
      <w:numFmt w:val="bullet"/>
      <w:lvlText w:val="•"/>
      <w:lvlJc w:val="left"/>
      <w:pPr>
        <w:ind w:left="799" w:hanging="142"/>
      </w:pPr>
      <w:rPr>
        <w:rFonts w:hint="default"/>
      </w:rPr>
    </w:lvl>
    <w:lvl w:ilvl="2" w:tplc="A8DC7252">
      <w:numFmt w:val="bullet"/>
      <w:lvlText w:val="•"/>
      <w:lvlJc w:val="left"/>
      <w:pPr>
        <w:ind w:left="1258" w:hanging="142"/>
      </w:pPr>
      <w:rPr>
        <w:rFonts w:hint="default"/>
      </w:rPr>
    </w:lvl>
    <w:lvl w:ilvl="3" w:tplc="5046DCAC">
      <w:numFmt w:val="bullet"/>
      <w:lvlText w:val="•"/>
      <w:lvlJc w:val="left"/>
      <w:pPr>
        <w:ind w:left="1717" w:hanging="142"/>
      </w:pPr>
      <w:rPr>
        <w:rFonts w:hint="default"/>
      </w:rPr>
    </w:lvl>
    <w:lvl w:ilvl="4" w:tplc="6F1C2196">
      <w:numFmt w:val="bullet"/>
      <w:lvlText w:val="•"/>
      <w:lvlJc w:val="left"/>
      <w:pPr>
        <w:ind w:left="2176" w:hanging="142"/>
      </w:pPr>
      <w:rPr>
        <w:rFonts w:hint="default"/>
      </w:rPr>
    </w:lvl>
    <w:lvl w:ilvl="5" w:tplc="FC1A2AE4">
      <w:numFmt w:val="bullet"/>
      <w:lvlText w:val="•"/>
      <w:lvlJc w:val="left"/>
      <w:pPr>
        <w:ind w:left="2636" w:hanging="142"/>
      </w:pPr>
      <w:rPr>
        <w:rFonts w:hint="default"/>
      </w:rPr>
    </w:lvl>
    <w:lvl w:ilvl="6" w:tplc="B6961A5C">
      <w:numFmt w:val="bullet"/>
      <w:lvlText w:val="•"/>
      <w:lvlJc w:val="left"/>
      <w:pPr>
        <w:ind w:left="3095" w:hanging="142"/>
      </w:pPr>
      <w:rPr>
        <w:rFonts w:hint="default"/>
      </w:rPr>
    </w:lvl>
    <w:lvl w:ilvl="7" w:tplc="C2641CE6">
      <w:numFmt w:val="bullet"/>
      <w:lvlText w:val="•"/>
      <w:lvlJc w:val="left"/>
      <w:pPr>
        <w:ind w:left="3554" w:hanging="142"/>
      </w:pPr>
      <w:rPr>
        <w:rFonts w:hint="default"/>
      </w:rPr>
    </w:lvl>
    <w:lvl w:ilvl="8" w:tplc="176E539C">
      <w:numFmt w:val="bullet"/>
      <w:lvlText w:val="•"/>
      <w:lvlJc w:val="left"/>
      <w:pPr>
        <w:ind w:left="4013" w:hanging="142"/>
      </w:pPr>
      <w:rPr>
        <w:rFonts w:hint="default"/>
      </w:rPr>
    </w:lvl>
  </w:abstractNum>
  <w:abstractNum w:abstractNumId="18" w15:restartNumberingAfterBreak="0">
    <w:nsid w:val="58CA7CDA"/>
    <w:multiLevelType w:val="hybridMultilevel"/>
    <w:tmpl w:val="24D8D08C"/>
    <w:lvl w:ilvl="0" w:tplc="1DE66500">
      <w:start w:val="11"/>
      <w:numFmt w:val="decimal"/>
      <w:lvlText w:val="%1."/>
      <w:lvlJc w:val="left"/>
      <w:pPr>
        <w:ind w:left="1979" w:hanging="252"/>
        <w:jc w:val="left"/>
      </w:pPr>
      <w:rPr>
        <w:rFonts w:ascii="Arial" w:eastAsia="Arial" w:hAnsi="Arial" w:cs="Arial" w:hint="default"/>
        <w:color w:val="0E0E0E"/>
        <w:spacing w:val="-1"/>
        <w:w w:val="57"/>
        <w:sz w:val="21"/>
        <w:szCs w:val="21"/>
      </w:rPr>
    </w:lvl>
    <w:lvl w:ilvl="1" w:tplc="21063C3C">
      <w:start w:val="1"/>
      <w:numFmt w:val="decimal"/>
      <w:lvlText w:val="%2."/>
      <w:lvlJc w:val="left"/>
      <w:pPr>
        <w:ind w:left="1148" w:hanging="292"/>
        <w:jc w:val="left"/>
      </w:pPr>
      <w:rPr>
        <w:rFonts w:ascii="Arial" w:eastAsia="Arial" w:hAnsi="Arial" w:cs="Arial" w:hint="default"/>
        <w:color w:val="0E0E0E"/>
        <w:spacing w:val="-1"/>
        <w:w w:val="109"/>
        <w:sz w:val="21"/>
        <w:szCs w:val="21"/>
      </w:rPr>
    </w:lvl>
    <w:lvl w:ilvl="2" w:tplc="3378F9E0">
      <w:numFmt w:val="bullet"/>
      <w:lvlText w:val="•"/>
      <w:lvlJc w:val="left"/>
      <w:pPr>
        <w:ind w:left="3002" w:hanging="292"/>
      </w:pPr>
      <w:rPr>
        <w:rFonts w:hint="default"/>
      </w:rPr>
    </w:lvl>
    <w:lvl w:ilvl="3" w:tplc="87624CAC">
      <w:numFmt w:val="bullet"/>
      <w:lvlText w:val="•"/>
      <w:lvlJc w:val="left"/>
      <w:pPr>
        <w:ind w:left="4025" w:hanging="292"/>
      </w:pPr>
      <w:rPr>
        <w:rFonts w:hint="default"/>
      </w:rPr>
    </w:lvl>
    <w:lvl w:ilvl="4" w:tplc="C4C2D8CE">
      <w:numFmt w:val="bullet"/>
      <w:lvlText w:val="•"/>
      <w:lvlJc w:val="left"/>
      <w:pPr>
        <w:ind w:left="5048" w:hanging="292"/>
      </w:pPr>
      <w:rPr>
        <w:rFonts w:hint="default"/>
      </w:rPr>
    </w:lvl>
    <w:lvl w:ilvl="5" w:tplc="F73A1CB0">
      <w:numFmt w:val="bullet"/>
      <w:lvlText w:val="•"/>
      <w:lvlJc w:val="left"/>
      <w:pPr>
        <w:ind w:left="6070" w:hanging="292"/>
      </w:pPr>
      <w:rPr>
        <w:rFonts w:hint="default"/>
      </w:rPr>
    </w:lvl>
    <w:lvl w:ilvl="6" w:tplc="13C82650">
      <w:numFmt w:val="bullet"/>
      <w:lvlText w:val="•"/>
      <w:lvlJc w:val="left"/>
      <w:pPr>
        <w:ind w:left="7093" w:hanging="292"/>
      </w:pPr>
      <w:rPr>
        <w:rFonts w:hint="default"/>
      </w:rPr>
    </w:lvl>
    <w:lvl w:ilvl="7" w:tplc="0CC8B834">
      <w:numFmt w:val="bullet"/>
      <w:lvlText w:val="•"/>
      <w:lvlJc w:val="left"/>
      <w:pPr>
        <w:ind w:left="8116" w:hanging="292"/>
      </w:pPr>
      <w:rPr>
        <w:rFonts w:hint="default"/>
      </w:rPr>
    </w:lvl>
    <w:lvl w:ilvl="8" w:tplc="1540960E">
      <w:numFmt w:val="bullet"/>
      <w:lvlText w:val="•"/>
      <w:lvlJc w:val="left"/>
      <w:pPr>
        <w:ind w:left="9138" w:hanging="292"/>
      </w:pPr>
      <w:rPr>
        <w:rFonts w:hint="default"/>
      </w:rPr>
    </w:lvl>
  </w:abstractNum>
  <w:abstractNum w:abstractNumId="19" w15:restartNumberingAfterBreak="0">
    <w:nsid w:val="59A264E6"/>
    <w:multiLevelType w:val="hybridMultilevel"/>
    <w:tmpl w:val="25B888BA"/>
    <w:lvl w:ilvl="0" w:tplc="B0A8B542">
      <w:start w:val="1"/>
      <w:numFmt w:val="decimal"/>
      <w:lvlText w:val="%1."/>
      <w:lvlJc w:val="left"/>
      <w:pPr>
        <w:ind w:left="1134" w:hanging="310"/>
        <w:jc w:val="left"/>
      </w:pPr>
      <w:rPr>
        <w:rFonts w:ascii="Arial" w:eastAsia="Arial" w:hAnsi="Arial" w:cs="Arial" w:hint="default"/>
        <w:color w:val="0E0E0E"/>
        <w:spacing w:val="-1"/>
        <w:w w:val="100"/>
        <w:sz w:val="22"/>
        <w:szCs w:val="22"/>
      </w:rPr>
    </w:lvl>
    <w:lvl w:ilvl="1" w:tplc="22CEBB80">
      <w:numFmt w:val="bullet"/>
      <w:lvlText w:val="•"/>
      <w:lvlJc w:val="left"/>
      <w:pPr>
        <w:ind w:left="2144" w:hanging="310"/>
      </w:pPr>
      <w:rPr>
        <w:rFonts w:hint="default"/>
      </w:rPr>
    </w:lvl>
    <w:lvl w:ilvl="2" w:tplc="D25EF6AE">
      <w:numFmt w:val="bullet"/>
      <w:lvlText w:val="•"/>
      <w:lvlJc w:val="left"/>
      <w:pPr>
        <w:ind w:left="3148" w:hanging="310"/>
      </w:pPr>
      <w:rPr>
        <w:rFonts w:hint="default"/>
      </w:rPr>
    </w:lvl>
    <w:lvl w:ilvl="3" w:tplc="0C78AA9E">
      <w:numFmt w:val="bullet"/>
      <w:lvlText w:val="•"/>
      <w:lvlJc w:val="left"/>
      <w:pPr>
        <w:ind w:left="4153" w:hanging="310"/>
      </w:pPr>
      <w:rPr>
        <w:rFonts w:hint="default"/>
      </w:rPr>
    </w:lvl>
    <w:lvl w:ilvl="4" w:tplc="10EE01FE">
      <w:numFmt w:val="bullet"/>
      <w:lvlText w:val="•"/>
      <w:lvlJc w:val="left"/>
      <w:pPr>
        <w:ind w:left="5157" w:hanging="310"/>
      </w:pPr>
      <w:rPr>
        <w:rFonts w:hint="default"/>
      </w:rPr>
    </w:lvl>
    <w:lvl w:ilvl="5" w:tplc="DC7ADFB8">
      <w:numFmt w:val="bullet"/>
      <w:lvlText w:val="•"/>
      <w:lvlJc w:val="left"/>
      <w:pPr>
        <w:ind w:left="6162" w:hanging="310"/>
      </w:pPr>
      <w:rPr>
        <w:rFonts w:hint="default"/>
      </w:rPr>
    </w:lvl>
    <w:lvl w:ilvl="6" w:tplc="42CE5344">
      <w:numFmt w:val="bullet"/>
      <w:lvlText w:val="•"/>
      <w:lvlJc w:val="left"/>
      <w:pPr>
        <w:ind w:left="7166" w:hanging="310"/>
      </w:pPr>
      <w:rPr>
        <w:rFonts w:hint="default"/>
      </w:rPr>
    </w:lvl>
    <w:lvl w:ilvl="7" w:tplc="DD12803E">
      <w:numFmt w:val="bullet"/>
      <w:lvlText w:val="•"/>
      <w:lvlJc w:val="left"/>
      <w:pPr>
        <w:ind w:left="8170" w:hanging="310"/>
      </w:pPr>
      <w:rPr>
        <w:rFonts w:hint="default"/>
      </w:rPr>
    </w:lvl>
    <w:lvl w:ilvl="8" w:tplc="62246964">
      <w:numFmt w:val="bullet"/>
      <w:lvlText w:val="•"/>
      <w:lvlJc w:val="left"/>
      <w:pPr>
        <w:ind w:left="9175" w:hanging="310"/>
      </w:pPr>
      <w:rPr>
        <w:rFonts w:hint="default"/>
      </w:rPr>
    </w:lvl>
  </w:abstractNum>
  <w:abstractNum w:abstractNumId="20" w15:restartNumberingAfterBreak="0">
    <w:nsid w:val="5D927B36"/>
    <w:multiLevelType w:val="hybridMultilevel"/>
    <w:tmpl w:val="111E2122"/>
    <w:lvl w:ilvl="0" w:tplc="931074BC">
      <w:start w:val="1"/>
      <w:numFmt w:val="decimal"/>
      <w:lvlText w:val="%1."/>
      <w:lvlJc w:val="left"/>
      <w:pPr>
        <w:ind w:left="1112" w:hanging="271"/>
        <w:jc w:val="left"/>
      </w:pPr>
      <w:rPr>
        <w:rFonts w:ascii="Arial" w:eastAsia="Arial" w:hAnsi="Arial" w:cs="Arial" w:hint="default"/>
        <w:color w:val="0E0E0E"/>
        <w:spacing w:val="-1"/>
        <w:w w:val="109"/>
        <w:sz w:val="21"/>
        <w:szCs w:val="21"/>
      </w:rPr>
    </w:lvl>
    <w:lvl w:ilvl="1" w:tplc="F5F6671E">
      <w:numFmt w:val="bullet"/>
      <w:lvlText w:val="•"/>
      <w:lvlJc w:val="left"/>
      <w:pPr>
        <w:ind w:left="2126" w:hanging="271"/>
      </w:pPr>
      <w:rPr>
        <w:rFonts w:hint="default"/>
      </w:rPr>
    </w:lvl>
    <w:lvl w:ilvl="2" w:tplc="7968113C">
      <w:numFmt w:val="bullet"/>
      <w:lvlText w:val="•"/>
      <w:lvlJc w:val="left"/>
      <w:pPr>
        <w:ind w:left="3132" w:hanging="271"/>
      </w:pPr>
      <w:rPr>
        <w:rFonts w:hint="default"/>
      </w:rPr>
    </w:lvl>
    <w:lvl w:ilvl="3" w:tplc="9B92CA56">
      <w:numFmt w:val="bullet"/>
      <w:lvlText w:val="•"/>
      <w:lvlJc w:val="left"/>
      <w:pPr>
        <w:ind w:left="4139" w:hanging="271"/>
      </w:pPr>
      <w:rPr>
        <w:rFonts w:hint="default"/>
      </w:rPr>
    </w:lvl>
    <w:lvl w:ilvl="4" w:tplc="D256CE0C">
      <w:numFmt w:val="bullet"/>
      <w:lvlText w:val="•"/>
      <w:lvlJc w:val="left"/>
      <w:pPr>
        <w:ind w:left="5145" w:hanging="271"/>
      </w:pPr>
      <w:rPr>
        <w:rFonts w:hint="default"/>
      </w:rPr>
    </w:lvl>
    <w:lvl w:ilvl="5" w:tplc="2588374E">
      <w:numFmt w:val="bullet"/>
      <w:lvlText w:val="•"/>
      <w:lvlJc w:val="left"/>
      <w:pPr>
        <w:ind w:left="6152" w:hanging="271"/>
      </w:pPr>
      <w:rPr>
        <w:rFonts w:hint="default"/>
      </w:rPr>
    </w:lvl>
    <w:lvl w:ilvl="6" w:tplc="371237FE">
      <w:numFmt w:val="bullet"/>
      <w:lvlText w:val="•"/>
      <w:lvlJc w:val="left"/>
      <w:pPr>
        <w:ind w:left="7158" w:hanging="271"/>
      </w:pPr>
      <w:rPr>
        <w:rFonts w:hint="default"/>
      </w:rPr>
    </w:lvl>
    <w:lvl w:ilvl="7" w:tplc="5ABC7BA6">
      <w:numFmt w:val="bullet"/>
      <w:lvlText w:val="•"/>
      <w:lvlJc w:val="left"/>
      <w:pPr>
        <w:ind w:left="8164" w:hanging="271"/>
      </w:pPr>
      <w:rPr>
        <w:rFonts w:hint="default"/>
      </w:rPr>
    </w:lvl>
    <w:lvl w:ilvl="8" w:tplc="FBD23E06">
      <w:numFmt w:val="bullet"/>
      <w:lvlText w:val="•"/>
      <w:lvlJc w:val="left"/>
      <w:pPr>
        <w:ind w:left="9171" w:hanging="271"/>
      </w:pPr>
      <w:rPr>
        <w:rFonts w:hint="default"/>
      </w:rPr>
    </w:lvl>
  </w:abstractNum>
  <w:abstractNum w:abstractNumId="21" w15:restartNumberingAfterBreak="0">
    <w:nsid w:val="695E7EEC"/>
    <w:multiLevelType w:val="hybridMultilevel"/>
    <w:tmpl w:val="FCBC57F6"/>
    <w:lvl w:ilvl="0" w:tplc="D1F646BC">
      <w:numFmt w:val="bullet"/>
      <w:lvlText w:val="-"/>
      <w:lvlJc w:val="left"/>
      <w:pPr>
        <w:ind w:left="1881" w:hanging="145"/>
      </w:pPr>
      <w:rPr>
        <w:rFonts w:ascii="Arial" w:eastAsia="Arial" w:hAnsi="Arial" w:cs="Arial" w:hint="default"/>
        <w:color w:val="0E0E0E"/>
        <w:w w:val="104"/>
        <w:sz w:val="21"/>
        <w:szCs w:val="21"/>
      </w:rPr>
    </w:lvl>
    <w:lvl w:ilvl="1" w:tplc="23AAB48E">
      <w:numFmt w:val="bullet"/>
      <w:lvlText w:val="•"/>
      <w:lvlJc w:val="left"/>
      <w:pPr>
        <w:ind w:left="2810" w:hanging="145"/>
      </w:pPr>
      <w:rPr>
        <w:rFonts w:hint="default"/>
      </w:rPr>
    </w:lvl>
    <w:lvl w:ilvl="2" w:tplc="3E469058">
      <w:numFmt w:val="bullet"/>
      <w:lvlText w:val="•"/>
      <w:lvlJc w:val="left"/>
      <w:pPr>
        <w:ind w:left="3740" w:hanging="145"/>
      </w:pPr>
      <w:rPr>
        <w:rFonts w:hint="default"/>
      </w:rPr>
    </w:lvl>
    <w:lvl w:ilvl="3" w:tplc="E71E1CA0">
      <w:numFmt w:val="bullet"/>
      <w:lvlText w:val="•"/>
      <w:lvlJc w:val="left"/>
      <w:pPr>
        <w:ind w:left="4671" w:hanging="145"/>
      </w:pPr>
      <w:rPr>
        <w:rFonts w:hint="default"/>
      </w:rPr>
    </w:lvl>
    <w:lvl w:ilvl="4" w:tplc="83689EB2">
      <w:numFmt w:val="bullet"/>
      <w:lvlText w:val="•"/>
      <w:lvlJc w:val="left"/>
      <w:pPr>
        <w:ind w:left="5601" w:hanging="145"/>
      </w:pPr>
      <w:rPr>
        <w:rFonts w:hint="default"/>
      </w:rPr>
    </w:lvl>
    <w:lvl w:ilvl="5" w:tplc="B4387938">
      <w:numFmt w:val="bullet"/>
      <w:lvlText w:val="•"/>
      <w:lvlJc w:val="left"/>
      <w:pPr>
        <w:ind w:left="6532" w:hanging="145"/>
      </w:pPr>
      <w:rPr>
        <w:rFonts w:hint="default"/>
      </w:rPr>
    </w:lvl>
    <w:lvl w:ilvl="6" w:tplc="F034BAAC">
      <w:numFmt w:val="bullet"/>
      <w:lvlText w:val="•"/>
      <w:lvlJc w:val="left"/>
      <w:pPr>
        <w:ind w:left="7462" w:hanging="145"/>
      </w:pPr>
      <w:rPr>
        <w:rFonts w:hint="default"/>
      </w:rPr>
    </w:lvl>
    <w:lvl w:ilvl="7" w:tplc="068A517C">
      <w:numFmt w:val="bullet"/>
      <w:lvlText w:val="•"/>
      <w:lvlJc w:val="left"/>
      <w:pPr>
        <w:ind w:left="8392" w:hanging="145"/>
      </w:pPr>
      <w:rPr>
        <w:rFonts w:hint="default"/>
      </w:rPr>
    </w:lvl>
    <w:lvl w:ilvl="8" w:tplc="98A46DC6">
      <w:numFmt w:val="bullet"/>
      <w:lvlText w:val="•"/>
      <w:lvlJc w:val="left"/>
      <w:pPr>
        <w:ind w:left="9323" w:hanging="145"/>
      </w:pPr>
      <w:rPr>
        <w:rFonts w:hint="default"/>
      </w:rPr>
    </w:lvl>
  </w:abstractNum>
  <w:abstractNum w:abstractNumId="22" w15:restartNumberingAfterBreak="0">
    <w:nsid w:val="6D9251AD"/>
    <w:multiLevelType w:val="hybridMultilevel"/>
    <w:tmpl w:val="4EE062AA"/>
    <w:lvl w:ilvl="0" w:tplc="B3A4529C">
      <w:start w:val="1"/>
      <w:numFmt w:val="decimal"/>
      <w:lvlText w:val="%1."/>
      <w:lvlJc w:val="left"/>
      <w:pPr>
        <w:ind w:left="1088" w:hanging="247"/>
        <w:jc w:val="left"/>
      </w:pPr>
      <w:rPr>
        <w:rFonts w:ascii="Arial" w:eastAsia="Arial" w:hAnsi="Arial" w:cs="Arial" w:hint="default"/>
        <w:color w:val="0C0C0C"/>
        <w:spacing w:val="-1"/>
        <w:w w:val="100"/>
        <w:sz w:val="22"/>
        <w:szCs w:val="22"/>
      </w:rPr>
    </w:lvl>
    <w:lvl w:ilvl="1" w:tplc="97808AAC">
      <w:numFmt w:val="bullet"/>
      <w:lvlText w:val="•"/>
      <w:lvlJc w:val="left"/>
      <w:pPr>
        <w:ind w:left="2090" w:hanging="247"/>
      </w:pPr>
      <w:rPr>
        <w:rFonts w:hint="default"/>
      </w:rPr>
    </w:lvl>
    <w:lvl w:ilvl="2" w:tplc="71321116">
      <w:numFmt w:val="bullet"/>
      <w:lvlText w:val="•"/>
      <w:lvlJc w:val="left"/>
      <w:pPr>
        <w:ind w:left="3100" w:hanging="247"/>
      </w:pPr>
      <w:rPr>
        <w:rFonts w:hint="default"/>
      </w:rPr>
    </w:lvl>
    <w:lvl w:ilvl="3" w:tplc="E0663630">
      <w:numFmt w:val="bullet"/>
      <w:lvlText w:val="•"/>
      <w:lvlJc w:val="left"/>
      <w:pPr>
        <w:ind w:left="4111" w:hanging="247"/>
      </w:pPr>
      <w:rPr>
        <w:rFonts w:hint="default"/>
      </w:rPr>
    </w:lvl>
    <w:lvl w:ilvl="4" w:tplc="5DA625D4">
      <w:numFmt w:val="bullet"/>
      <w:lvlText w:val="•"/>
      <w:lvlJc w:val="left"/>
      <w:pPr>
        <w:ind w:left="5121" w:hanging="247"/>
      </w:pPr>
      <w:rPr>
        <w:rFonts w:hint="default"/>
      </w:rPr>
    </w:lvl>
    <w:lvl w:ilvl="5" w:tplc="7F90217A">
      <w:numFmt w:val="bullet"/>
      <w:lvlText w:val="•"/>
      <w:lvlJc w:val="left"/>
      <w:pPr>
        <w:ind w:left="6132" w:hanging="247"/>
      </w:pPr>
      <w:rPr>
        <w:rFonts w:hint="default"/>
      </w:rPr>
    </w:lvl>
    <w:lvl w:ilvl="6" w:tplc="89F26F36">
      <w:numFmt w:val="bullet"/>
      <w:lvlText w:val="•"/>
      <w:lvlJc w:val="left"/>
      <w:pPr>
        <w:ind w:left="7142" w:hanging="247"/>
      </w:pPr>
      <w:rPr>
        <w:rFonts w:hint="default"/>
      </w:rPr>
    </w:lvl>
    <w:lvl w:ilvl="7" w:tplc="0C6026EA">
      <w:numFmt w:val="bullet"/>
      <w:lvlText w:val="•"/>
      <w:lvlJc w:val="left"/>
      <w:pPr>
        <w:ind w:left="8152" w:hanging="247"/>
      </w:pPr>
      <w:rPr>
        <w:rFonts w:hint="default"/>
      </w:rPr>
    </w:lvl>
    <w:lvl w:ilvl="8" w:tplc="3D4E5DCE">
      <w:numFmt w:val="bullet"/>
      <w:lvlText w:val="•"/>
      <w:lvlJc w:val="left"/>
      <w:pPr>
        <w:ind w:left="9163" w:hanging="247"/>
      </w:pPr>
      <w:rPr>
        <w:rFonts w:hint="default"/>
      </w:rPr>
    </w:lvl>
  </w:abstractNum>
  <w:abstractNum w:abstractNumId="23" w15:restartNumberingAfterBreak="0">
    <w:nsid w:val="7E4A2490"/>
    <w:multiLevelType w:val="hybridMultilevel"/>
    <w:tmpl w:val="D0EED5FA"/>
    <w:lvl w:ilvl="0" w:tplc="9A2621E0">
      <w:start w:val="12"/>
      <w:numFmt w:val="lowerLetter"/>
      <w:lvlText w:val="%1."/>
      <w:lvlJc w:val="left"/>
      <w:pPr>
        <w:ind w:left="1848" w:hanging="180"/>
        <w:jc w:val="left"/>
      </w:pPr>
      <w:rPr>
        <w:rFonts w:ascii="Arial" w:eastAsia="Arial" w:hAnsi="Arial" w:cs="Arial" w:hint="default"/>
        <w:color w:val="0E0E0E"/>
        <w:spacing w:val="-1"/>
        <w:w w:val="104"/>
        <w:sz w:val="22"/>
        <w:szCs w:val="22"/>
      </w:rPr>
    </w:lvl>
    <w:lvl w:ilvl="1" w:tplc="0602D8B4">
      <w:numFmt w:val="bullet"/>
      <w:lvlText w:val="-"/>
      <w:lvlJc w:val="left"/>
      <w:pPr>
        <w:ind w:left="2083" w:hanging="135"/>
      </w:pPr>
      <w:rPr>
        <w:rFonts w:ascii="Arial" w:eastAsia="Arial" w:hAnsi="Arial" w:cs="Arial" w:hint="default"/>
        <w:color w:val="0E0E0E"/>
        <w:w w:val="110"/>
        <w:sz w:val="22"/>
        <w:szCs w:val="22"/>
      </w:rPr>
    </w:lvl>
    <w:lvl w:ilvl="2" w:tplc="EFC28F30">
      <w:numFmt w:val="bullet"/>
      <w:lvlText w:val="-"/>
      <w:lvlJc w:val="left"/>
      <w:pPr>
        <w:ind w:left="2164" w:hanging="174"/>
      </w:pPr>
      <w:rPr>
        <w:rFonts w:ascii="Arial" w:eastAsia="Arial" w:hAnsi="Arial" w:cs="Arial" w:hint="default"/>
        <w:color w:val="0E0E0E"/>
        <w:w w:val="110"/>
        <w:sz w:val="21"/>
        <w:szCs w:val="21"/>
      </w:rPr>
    </w:lvl>
    <w:lvl w:ilvl="3" w:tplc="BC02399A">
      <w:numFmt w:val="bullet"/>
      <w:lvlText w:val="•"/>
      <w:lvlJc w:val="left"/>
      <w:pPr>
        <w:ind w:left="3288" w:hanging="174"/>
      </w:pPr>
      <w:rPr>
        <w:rFonts w:hint="default"/>
      </w:rPr>
    </w:lvl>
    <w:lvl w:ilvl="4" w:tplc="210E9C56">
      <w:numFmt w:val="bullet"/>
      <w:lvlText w:val="•"/>
      <w:lvlJc w:val="left"/>
      <w:pPr>
        <w:ind w:left="4416" w:hanging="174"/>
      </w:pPr>
      <w:rPr>
        <w:rFonts w:hint="default"/>
      </w:rPr>
    </w:lvl>
    <w:lvl w:ilvl="5" w:tplc="1610E1B8">
      <w:numFmt w:val="bullet"/>
      <w:lvlText w:val="•"/>
      <w:lvlJc w:val="left"/>
      <w:pPr>
        <w:ind w:left="5544" w:hanging="174"/>
      </w:pPr>
      <w:rPr>
        <w:rFonts w:hint="default"/>
      </w:rPr>
    </w:lvl>
    <w:lvl w:ilvl="6" w:tplc="E6E6BCD4">
      <w:numFmt w:val="bullet"/>
      <w:lvlText w:val="•"/>
      <w:lvlJc w:val="left"/>
      <w:pPr>
        <w:ind w:left="6672" w:hanging="174"/>
      </w:pPr>
      <w:rPr>
        <w:rFonts w:hint="default"/>
      </w:rPr>
    </w:lvl>
    <w:lvl w:ilvl="7" w:tplc="9BEA10C6">
      <w:numFmt w:val="bullet"/>
      <w:lvlText w:val="•"/>
      <w:lvlJc w:val="left"/>
      <w:pPr>
        <w:ind w:left="7800" w:hanging="174"/>
      </w:pPr>
      <w:rPr>
        <w:rFonts w:hint="default"/>
      </w:rPr>
    </w:lvl>
    <w:lvl w:ilvl="8" w:tplc="F716C9A0">
      <w:numFmt w:val="bullet"/>
      <w:lvlText w:val="•"/>
      <w:lvlJc w:val="left"/>
      <w:pPr>
        <w:ind w:left="8928" w:hanging="174"/>
      </w:pPr>
      <w:rPr>
        <w:rFonts w:hint="default"/>
      </w:rPr>
    </w:lvl>
  </w:abstractNum>
  <w:abstractNum w:abstractNumId="24" w15:restartNumberingAfterBreak="0">
    <w:nsid w:val="7EC17FA7"/>
    <w:multiLevelType w:val="hybridMultilevel"/>
    <w:tmpl w:val="09AA372C"/>
    <w:lvl w:ilvl="0" w:tplc="0B1477E0">
      <w:start w:val="1"/>
      <w:numFmt w:val="lowerLetter"/>
      <w:lvlText w:val="%1)"/>
      <w:lvlJc w:val="left"/>
      <w:pPr>
        <w:ind w:left="1843" w:hanging="363"/>
        <w:jc w:val="left"/>
      </w:pPr>
      <w:rPr>
        <w:rFonts w:ascii="Arial" w:eastAsia="Arial" w:hAnsi="Arial" w:cs="Arial" w:hint="default"/>
        <w:color w:val="0C0C0C"/>
        <w:spacing w:val="-1"/>
        <w:w w:val="107"/>
        <w:sz w:val="22"/>
        <w:szCs w:val="22"/>
      </w:rPr>
    </w:lvl>
    <w:lvl w:ilvl="1" w:tplc="615A3512">
      <w:numFmt w:val="bullet"/>
      <w:lvlText w:val="•"/>
      <w:lvlJc w:val="left"/>
      <w:pPr>
        <w:ind w:left="2774" w:hanging="363"/>
      </w:pPr>
      <w:rPr>
        <w:rFonts w:hint="default"/>
      </w:rPr>
    </w:lvl>
    <w:lvl w:ilvl="2" w:tplc="71EE40E2">
      <w:numFmt w:val="bullet"/>
      <w:lvlText w:val="•"/>
      <w:lvlJc w:val="left"/>
      <w:pPr>
        <w:ind w:left="3708" w:hanging="363"/>
      </w:pPr>
      <w:rPr>
        <w:rFonts w:hint="default"/>
      </w:rPr>
    </w:lvl>
    <w:lvl w:ilvl="3" w:tplc="B2782894">
      <w:numFmt w:val="bullet"/>
      <w:lvlText w:val="•"/>
      <w:lvlJc w:val="left"/>
      <w:pPr>
        <w:ind w:left="4643" w:hanging="363"/>
      </w:pPr>
      <w:rPr>
        <w:rFonts w:hint="default"/>
      </w:rPr>
    </w:lvl>
    <w:lvl w:ilvl="4" w:tplc="30D247F4">
      <w:numFmt w:val="bullet"/>
      <w:lvlText w:val="•"/>
      <w:lvlJc w:val="left"/>
      <w:pPr>
        <w:ind w:left="5577" w:hanging="363"/>
      </w:pPr>
      <w:rPr>
        <w:rFonts w:hint="default"/>
      </w:rPr>
    </w:lvl>
    <w:lvl w:ilvl="5" w:tplc="C5000D46">
      <w:numFmt w:val="bullet"/>
      <w:lvlText w:val="•"/>
      <w:lvlJc w:val="left"/>
      <w:pPr>
        <w:ind w:left="6512" w:hanging="363"/>
      </w:pPr>
      <w:rPr>
        <w:rFonts w:hint="default"/>
      </w:rPr>
    </w:lvl>
    <w:lvl w:ilvl="6" w:tplc="78584780">
      <w:numFmt w:val="bullet"/>
      <w:lvlText w:val="•"/>
      <w:lvlJc w:val="left"/>
      <w:pPr>
        <w:ind w:left="7446" w:hanging="363"/>
      </w:pPr>
      <w:rPr>
        <w:rFonts w:hint="default"/>
      </w:rPr>
    </w:lvl>
    <w:lvl w:ilvl="7" w:tplc="4CD60FF8">
      <w:numFmt w:val="bullet"/>
      <w:lvlText w:val="•"/>
      <w:lvlJc w:val="left"/>
      <w:pPr>
        <w:ind w:left="8380" w:hanging="363"/>
      </w:pPr>
      <w:rPr>
        <w:rFonts w:hint="default"/>
      </w:rPr>
    </w:lvl>
    <w:lvl w:ilvl="8" w:tplc="1228FA14">
      <w:numFmt w:val="bullet"/>
      <w:lvlText w:val="•"/>
      <w:lvlJc w:val="left"/>
      <w:pPr>
        <w:ind w:left="9315" w:hanging="363"/>
      </w:pPr>
      <w:rPr>
        <w:rFonts w:hint="default"/>
      </w:rPr>
    </w:lvl>
  </w:abstractNum>
  <w:num w:numId="1">
    <w:abstractNumId w:val="4"/>
  </w:num>
  <w:num w:numId="2">
    <w:abstractNumId w:val="7"/>
  </w:num>
  <w:num w:numId="3">
    <w:abstractNumId w:val="11"/>
  </w:num>
  <w:num w:numId="4">
    <w:abstractNumId w:val="16"/>
  </w:num>
  <w:num w:numId="5">
    <w:abstractNumId w:val="5"/>
  </w:num>
  <w:num w:numId="6">
    <w:abstractNumId w:val="1"/>
  </w:num>
  <w:num w:numId="7">
    <w:abstractNumId w:val="15"/>
  </w:num>
  <w:num w:numId="8">
    <w:abstractNumId w:val="14"/>
  </w:num>
  <w:num w:numId="9">
    <w:abstractNumId w:val="8"/>
  </w:num>
  <w:num w:numId="10">
    <w:abstractNumId w:val="17"/>
  </w:num>
  <w:num w:numId="11">
    <w:abstractNumId w:val="24"/>
  </w:num>
  <w:num w:numId="12">
    <w:abstractNumId w:val="10"/>
  </w:num>
  <w:num w:numId="13">
    <w:abstractNumId w:val="2"/>
  </w:num>
  <w:num w:numId="14">
    <w:abstractNumId w:val="9"/>
  </w:num>
  <w:num w:numId="15">
    <w:abstractNumId w:val="6"/>
  </w:num>
  <w:num w:numId="16">
    <w:abstractNumId w:val="3"/>
  </w:num>
  <w:num w:numId="17">
    <w:abstractNumId w:val="18"/>
  </w:num>
  <w:num w:numId="18">
    <w:abstractNumId w:val="23"/>
  </w:num>
  <w:num w:numId="19">
    <w:abstractNumId w:val="13"/>
  </w:num>
  <w:num w:numId="20">
    <w:abstractNumId w:val="0"/>
  </w:num>
  <w:num w:numId="21">
    <w:abstractNumId w:val="19"/>
  </w:num>
  <w:num w:numId="22">
    <w:abstractNumId w:val="12"/>
  </w:num>
  <w:num w:numId="23">
    <w:abstractNumId w:val="20"/>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32403"/>
    <w:rsid w:val="000B4A01"/>
    <w:rsid w:val="00232403"/>
    <w:rsid w:val="00284B04"/>
    <w:rsid w:val="003D4ED2"/>
    <w:rsid w:val="00586CBA"/>
    <w:rsid w:val="005F27AB"/>
    <w:rsid w:val="00600236"/>
    <w:rsid w:val="006649A7"/>
    <w:rsid w:val="006A7B16"/>
    <w:rsid w:val="006F7144"/>
    <w:rsid w:val="007F4634"/>
    <w:rsid w:val="008F73B2"/>
    <w:rsid w:val="00916071"/>
    <w:rsid w:val="00967A35"/>
    <w:rsid w:val="00972567"/>
    <w:rsid w:val="00F507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10ADD79-AEB9-4B33-88BE-35B2DFBF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092"/>
      <w:outlineLvl w:val="0"/>
    </w:pPr>
    <w:rPr>
      <w:b/>
      <w:bCs/>
    </w:rPr>
  </w:style>
  <w:style w:type="paragraph" w:styleId="Ttulo2">
    <w:name w:val="heading 2"/>
    <w:basedOn w:val="Normal"/>
    <w:next w:val="Normal"/>
    <w:link w:val="Ttulo2Car"/>
    <w:uiPriority w:val="9"/>
    <w:unhideWhenUsed/>
    <w:qFormat/>
    <w:rsid w:val="00586CBA"/>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972567"/>
    <w:pPr>
      <w:keepNext/>
      <w:keepLines/>
      <w:spacing w:before="40"/>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11" w:firstLine="717"/>
      <w:jc w:val="both"/>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586CBA"/>
    <w:rPr>
      <w:rFonts w:ascii="Arial" w:eastAsiaTheme="majorEastAsia" w:hAnsi="Arial" w:cstheme="majorBidi"/>
      <w:b/>
      <w:szCs w:val="26"/>
    </w:rPr>
  </w:style>
  <w:style w:type="character" w:customStyle="1" w:styleId="Ttulo3Car">
    <w:name w:val="Título 3 Car"/>
    <w:basedOn w:val="Fuentedeprrafopredeter"/>
    <w:link w:val="Ttulo3"/>
    <w:uiPriority w:val="9"/>
    <w:rsid w:val="00972567"/>
    <w:rPr>
      <w:rFonts w:ascii="Arial" w:eastAsiaTheme="majorEastAsia" w:hAnsi="Arial"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5340</Words>
  <Characters>29373</Characters>
  <Application>Microsoft Office Word</Application>
  <DocSecurity>0</DocSecurity>
  <Lines>244</Lines>
  <Paragraphs>69</Paragraphs>
  <ScaleCrop>false</ScaleCrop>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Sergio Romero Bernal</cp:lastModifiedBy>
  <cp:revision>14</cp:revision>
  <dcterms:created xsi:type="dcterms:W3CDTF">2019-07-29T15:20:00Z</dcterms:created>
  <dcterms:modified xsi:type="dcterms:W3CDTF">2019-07-30T15:14:00Z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Canon iR-ADV C5235  PDF</vt:lpwstr>
  </property>
  <property fmtid="{D5CDD505-2E9C-101B-9397-08002B2CF9AE}" pid="4" name="LastSaved">
    <vt:filetime>2019-07-29T00:00:00Z</vt:filetime>
  </property>
</Properties>
</file>